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4" w:type="dxa"/>
        <w:tblInd w:w="15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584"/>
        <w:gridCol w:w="7060"/>
      </w:tblGrid>
      <w:tr w:rsidR="008F6EED" w14:paraId="319C6F36" w14:textId="77777777">
        <w:tc>
          <w:tcPr>
            <w:tcW w:w="9643" w:type="dxa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FFFFF"/>
            <w:vAlign w:val="center"/>
          </w:tcPr>
          <w:p w14:paraId="6210F8A8" w14:textId="77777777" w:rsidR="008F6EED" w:rsidRDefault="00000000">
            <w:pPr>
              <w:pStyle w:val="Sadrajitabliceuser"/>
              <w:spacing w:after="28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PRIJEDLOG</w:t>
            </w:r>
          </w:p>
          <w:p w14:paraId="40202B29" w14:textId="77777777" w:rsidR="008F6EED" w:rsidRDefault="00000000">
            <w:pPr>
              <w:pStyle w:val="Sadrajitabliceuser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Odluke o donošenju Plana djelovanja u području prirodnih nepogoda za 2026. godine</w:t>
            </w:r>
          </w:p>
          <w:p w14:paraId="2D248D7A" w14:textId="77777777" w:rsidR="008F6EED" w:rsidRDefault="008F6EED">
            <w:pPr>
              <w:pStyle w:val="Sadrajitabliceuser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6E544308" w14:textId="77777777" w:rsidR="008F6EED" w:rsidRDefault="00000000">
            <w:pPr>
              <w:pStyle w:val="Sadrajitabliceuser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POZIV JAVNOSTI ZA DOSTAVU MIŠLJENJA, PRIMJEDBI I PRIJEDLOGA PUTEM INTERNETSKOG SAVJETOVANJA SA JAVNOŠĆU</w:t>
            </w:r>
          </w:p>
        </w:tc>
      </w:tr>
      <w:tr w:rsidR="008F6EED" w14:paraId="1F31555B" w14:textId="77777777">
        <w:tc>
          <w:tcPr>
            <w:tcW w:w="2584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</w:tcBorders>
            <w:shd w:val="clear" w:color="auto" w:fill="FFFFFF"/>
            <w:vAlign w:val="center"/>
          </w:tcPr>
          <w:p w14:paraId="59633445" w14:textId="77777777" w:rsidR="008F6EED" w:rsidRDefault="00000000">
            <w:pPr>
              <w:pStyle w:val="Sadrajitabliceus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RAZLOZI DONOŠENJA AKTA</w:t>
            </w:r>
          </w:p>
        </w:tc>
        <w:tc>
          <w:tcPr>
            <w:tcW w:w="7059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FFFFF"/>
            <w:vAlign w:val="center"/>
          </w:tcPr>
          <w:p w14:paraId="4DD92A1C" w14:textId="77777777" w:rsidR="008F6EED" w:rsidRDefault="00000000">
            <w:pPr>
              <w:rPr>
                <w:rFonts w:asciiTheme="minorHAnsi" w:hAnsiTheme="minorHAnsi" w:cstheme="minorHAnsi"/>
                <w:i/>
                <w:color w:val="000000" w:themeColor="text1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Temeljem Zakona o ublažavanju i uklanjanju posljedica prirodnih nepogoda (NN 16/19), člankom 17. određeno je kako </w:t>
            </w:r>
            <w:r>
              <w:rPr>
                <w:rStyle w:val="Istaknuto"/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“Predstavničko tijelo jedinice lokalne i područne (regionalne) samouprave do 30.studenog tekuće godine donosi plan djelovanja za sljedeću kalendarsku godinu radi određenja mjera i postupanja djelomične sanacije šteta od prirodnih nepogoda”.</w:t>
            </w:r>
          </w:p>
        </w:tc>
      </w:tr>
      <w:tr w:rsidR="008F6EED" w14:paraId="016AA650" w14:textId="77777777">
        <w:tc>
          <w:tcPr>
            <w:tcW w:w="2584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</w:tcBorders>
            <w:shd w:val="clear" w:color="auto" w:fill="FFFFFF"/>
            <w:vAlign w:val="center"/>
          </w:tcPr>
          <w:p w14:paraId="42A44E17" w14:textId="77777777" w:rsidR="008F6EED" w:rsidRDefault="00000000">
            <w:pPr>
              <w:pStyle w:val="Sadrajitabliceus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CILJEVI PROVOĐENJA SAVJETOVANJA</w:t>
            </w:r>
          </w:p>
        </w:tc>
        <w:tc>
          <w:tcPr>
            <w:tcW w:w="7059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FFFFF"/>
            <w:vAlign w:val="center"/>
          </w:tcPr>
          <w:p w14:paraId="34548D84" w14:textId="77777777" w:rsidR="008F6EED" w:rsidRDefault="00000000">
            <w:pPr>
              <w:pStyle w:val="Sadrajitabliceuser"/>
              <w:spacing w:after="28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Cilj provođenja savjetovanja sa javnošću je upoznavanje javnosti s predloženom Odlukom o donošenju Plana djelovanja u području prirodnih nepogoda za 2026. godine čiji sastavi dio je Plan djelovanja,  te dobivanje mišljenja, primjedbi i prijedloga.</w:t>
            </w:r>
          </w:p>
          <w:p w14:paraId="2AC5CD88" w14:textId="77777777" w:rsidR="008F6EED" w:rsidRDefault="008F6EED">
            <w:pPr>
              <w:pStyle w:val="Sadrajitabliceuser"/>
              <w:spacing w:after="283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</w:p>
        </w:tc>
      </w:tr>
      <w:tr w:rsidR="008F6EED" w14:paraId="7737E073" w14:textId="77777777">
        <w:tc>
          <w:tcPr>
            <w:tcW w:w="2584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</w:tcBorders>
            <w:shd w:val="clear" w:color="auto" w:fill="FFFFFF"/>
            <w:vAlign w:val="center"/>
          </w:tcPr>
          <w:p w14:paraId="737AFE9C" w14:textId="77777777" w:rsidR="008F6EED" w:rsidRDefault="00000000">
            <w:pPr>
              <w:pStyle w:val="Sadrajitabliceus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ROK ZA PODNOŠENJE MIŠLJENJA, PRIMJEDBI I PRIJEDLOGA</w:t>
            </w:r>
          </w:p>
        </w:tc>
        <w:tc>
          <w:tcPr>
            <w:tcW w:w="7059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FFFFF"/>
            <w:vAlign w:val="center"/>
          </w:tcPr>
          <w:p w14:paraId="5086A5AD" w14:textId="1EB20EE8" w:rsidR="008F6EED" w:rsidRDefault="00000000">
            <w:pPr>
              <w:pStyle w:val="Sadrajitabliceuser"/>
              <w:spacing w:after="28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17.10.2025. – 17.1</w:t>
            </w:r>
            <w:r w:rsidR="00485DF6">
              <w:rPr>
                <w:rFonts w:asciiTheme="minorHAnsi" w:hAnsiTheme="minorHAnsi" w:cstheme="minorHAnsi"/>
                <w:color w:val="000000" w:themeColor="text1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</w:rPr>
              <w:t>.2025.</w:t>
            </w:r>
          </w:p>
          <w:p w14:paraId="588EBEBB" w14:textId="77777777" w:rsidR="008F6EED" w:rsidRDefault="008F6EED">
            <w:pPr>
              <w:pStyle w:val="Sadrajitabliceuser"/>
              <w:spacing w:after="283"/>
              <w:rPr>
                <w:rFonts w:asciiTheme="minorHAnsi" w:hAnsiTheme="minorHAnsi" w:cstheme="minorHAnsi"/>
                <w:i/>
                <w:color w:val="000000" w:themeColor="text1"/>
                <w:highlight w:val="yellow"/>
              </w:rPr>
            </w:pPr>
          </w:p>
        </w:tc>
      </w:tr>
      <w:tr w:rsidR="008F6EED" w14:paraId="15D209F2" w14:textId="77777777">
        <w:tc>
          <w:tcPr>
            <w:tcW w:w="2584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</w:tcBorders>
            <w:shd w:val="clear" w:color="auto" w:fill="FFFFFF"/>
            <w:vAlign w:val="center"/>
          </w:tcPr>
          <w:p w14:paraId="35AA97C9" w14:textId="77777777" w:rsidR="008F6EED" w:rsidRDefault="00000000">
            <w:pPr>
              <w:pStyle w:val="Sadrajitabliceus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ADRESA I NAČIN PODNOŠENJA MIŠLJENJA, PRIMJEDBI I PRIJEDLOGA</w:t>
            </w:r>
          </w:p>
        </w:tc>
        <w:tc>
          <w:tcPr>
            <w:tcW w:w="7059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FFFFF"/>
            <w:vAlign w:val="center"/>
          </w:tcPr>
          <w:p w14:paraId="6C8DC52C" w14:textId="77777777" w:rsidR="008F6EED" w:rsidRDefault="00000000">
            <w:pPr>
              <w:pStyle w:val="Sadrajitabliceus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Pisane primjedbe na prijedlog Odluke dostavljaju se na zadanom obrascu (u prilogu) i to elektroničkom poštom na e-mail:</w:t>
            </w:r>
            <w:r>
              <w:rPr>
                <w:rStyle w:val="Naglaeno"/>
                <w:rFonts w:asciiTheme="minorHAnsi" w:hAnsiTheme="minorHAnsi" w:cstheme="minorHAnsi"/>
                <w:color w:val="000000" w:themeColor="text1"/>
                <w:u w:val="single"/>
                <w:shd w:val="clear" w:color="auto" w:fill="FFFFFF"/>
              </w:rPr>
              <w:t>lara.zivcic@mali-losinj.hr</w:t>
            </w:r>
          </w:p>
        </w:tc>
      </w:tr>
      <w:tr w:rsidR="008F6EED" w14:paraId="2A6296E6" w14:textId="77777777">
        <w:tc>
          <w:tcPr>
            <w:tcW w:w="9643" w:type="dxa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FFFFF"/>
            <w:vAlign w:val="center"/>
          </w:tcPr>
          <w:p w14:paraId="35D43E30" w14:textId="77777777" w:rsidR="008F6EED" w:rsidRDefault="00000000">
            <w:pPr>
              <w:pStyle w:val="Sadrajitabliceus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Sukladno odredbama članka 11. Zakona o pravu na pristup informacijama (Narodne novine, broj 25/13, 85/15 i 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</w:tc>
      </w:tr>
    </w:tbl>
    <w:p w14:paraId="2343B8C4" w14:textId="77777777" w:rsidR="008F6EED" w:rsidRDefault="008F6EED"/>
    <w:sectPr w:rsidR="008F6EED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EED"/>
    <w:rsid w:val="00485DF6"/>
    <w:rsid w:val="008F6EED"/>
    <w:rsid w:val="00D3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1196"/>
  <w15:docId w15:val="{FCE1C0E4-8D3A-4118-A001-454DBC29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132"/>
    <w:pPr>
      <w:widowControl w:val="0"/>
    </w:pPr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DC4132"/>
    <w:rPr>
      <w:b/>
      <w:bCs/>
    </w:rPr>
  </w:style>
  <w:style w:type="character" w:styleId="Istaknuto">
    <w:name w:val="Emphasis"/>
    <w:basedOn w:val="Zadanifontodlomka"/>
    <w:uiPriority w:val="20"/>
    <w:qFormat/>
    <w:rsid w:val="00742160"/>
    <w:rPr>
      <w:i/>
      <w:i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user">
    <w:name w:val="Sadržaji tablice (user)"/>
    <w:basedOn w:val="Normal"/>
    <w:qFormat/>
    <w:rsid w:val="00DC4132"/>
    <w:pPr>
      <w:suppressLineNumbers/>
    </w:pPr>
  </w:style>
  <w:style w:type="paragraph" w:styleId="StandardWeb">
    <w:name w:val="Normal (Web)"/>
    <w:basedOn w:val="Normal"/>
    <w:uiPriority w:val="99"/>
    <w:unhideWhenUsed/>
    <w:qFormat/>
    <w:rsid w:val="005A4970"/>
    <w:pPr>
      <w:widowControl/>
      <w:suppressAutoHyphens w:val="0"/>
      <w:spacing w:beforeAutospacing="1" w:afterAutospacing="1"/>
    </w:pPr>
    <w:rPr>
      <w:rFonts w:eastAsia="Times New Roman"/>
      <w:kern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Galjanić</dc:creator>
  <dc:description/>
  <cp:lastModifiedBy>Lara Živčić</cp:lastModifiedBy>
  <cp:revision>14</cp:revision>
  <dcterms:created xsi:type="dcterms:W3CDTF">2024-03-26T13:57:00Z</dcterms:created>
  <dcterms:modified xsi:type="dcterms:W3CDTF">2025-10-17T06:38:00Z</dcterms:modified>
  <dc:language>hr-HR</dc:language>
</cp:coreProperties>
</file>