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4" w:type="dxa"/>
        <w:jc w:val="left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84"/>
        <w:gridCol w:w="7059"/>
      </w:tblGrid>
      <w:tr>
        <w:trPr/>
        <w:tc>
          <w:tcPr>
            <w:tcW w:w="9643" w:type="dxa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spacing w:before="0" w:after="283"/>
              <w:rPr>
                <w:color w:val="333333"/>
              </w:rPr>
            </w:pPr>
            <w:r>
              <w:rPr>
                <w:color w:val="333333"/>
              </w:rPr>
              <w:t>PRIJEDLOG</w:t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</w:rPr>
              <w:t>Analize stanja sustava civilne zaštite na području Grada Malog Lošinja za 2025. godinu,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Sadrajitabliceuser"/>
              <w:jc w:val="both"/>
              <w:rPr/>
            </w:pPr>
            <w:r>
              <w:rPr/>
              <w:t>POZIV JAVNOSTI ZA DOSTAVU MIŠLJENJA, PRIMJEDBI I PRIJEDLOGA PUTEM INTERNETSKOG SAVJETOVANJA SA JAVNOŠĆU</w:t>
            </w:r>
          </w:p>
        </w:tc>
      </w:tr>
      <w:tr>
        <w:trPr/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rPr/>
            </w:pPr>
            <w:r>
              <w:rPr/>
              <w:t>RAZLOZI DONOŠENJA AKTA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Normal"/>
              <w:rPr>
                <w:i/>
                <w:i/>
                <w:highlight w:val="yellow"/>
              </w:rPr>
            </w:pPr>
            <w:r>
              <w:rPr>
                <w:shd w:fill="FFFFFF" w:val="clear"/>
              </w:rPr>
              <w:t>Temeljem članka 17. stavka 1. Zakona o sustavu civilne zaštite (Narodne novine, broj 82/15, 118/18, 31/20, 20/21, 114/22), predstavničko tijelo, na prijedlog izvršnog tijela jedinice lokalne i područne (regionalne) samouprave, razmatra i usvaja godišnju analizu stanja i godišnji plan razvoja sustava civilne zaštite s financijskim učincima za trogodišnje razdoblje, te smjernice za organizaciju i razvoj sustava koje se razmatraju i usvajaju svake četiri godine.</w:t>
            </w:r>
          </w:p>
        </w:tc>
      </w:tr>
      <w:tr>
        <w:trPr/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rPr/>
            </w:pPr>
            <w:r>
              <w:rPr/>
              <w:t>CILJEVI PROVOĐENJA SAVJETOVANJA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spacing w:before="0" w:after="283"/>
              <w:rPr/>
            </w:pPr>
            <w:r>
              <w:rPr>
                <w:color w:val="000000"/>
                <w:shd w:fill="FFFFFF" w:val="clear"/>
              </w:rPr>
              <w:t xml:space="preserve">Cilj provođenja savjetovanja sa javnošću je upoznavanje javnosti s predloženim  prijedlogom </w:t>
            </w:r>
            <w:r>
              <w:rPr/>
              <w:t>Analize stanja sustava civilne zaštite na području Grada Malog Lošinja za 2025. godinu.</w:t>
            </w:r>
          </w:p>
          <w:p>
            <w:pPr>
              <w:pStyle w:val="Sadrajitabliceuser"/>
              <w:spacing w:before="0" w:after="283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/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rPr/>
            </w:pPr>
            <w:r>
              <w:rPr/>
              <w:t>ROK ZA PODNOŠENJE MIŠLJENJA, PRIMJEDBI I PRIJEDLOGA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spacing w:before="0" w:after="283"/>
              <w:rPr/>
            </w:pPr>
            <w:r>
              <w:rPr/>
              <w:t>17</w:t>
            </w:r>
            <w:r>
              <w:rPr/>
              <w:t xml:space="preserve">.10.2025. – </w:t>
            </w:r>
            <w:r>
              <w:rPr/>
              <w:t>15</w:t>
            </w:r>
            <w:r>
              <w:rPr/>
              <w:t>.11.2025.</w:t>
            </w:r>
          </w:p>
          <w:p>
            <w:pPr>
              <w:pStyle w:val="Sadrajitabliceuser"/>
              <w:spacing w:before="0" w:after="283"/>
              <w:rPr>
                <w:i/>
                <w:i/>
                <w:highlight w:val="yellow"/>
              </w:rPr>
            </w:pPr>
            <w:r>
              <w:rPr>
                <w:i/>
                <w:highlight w:val="yellow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rPr/>
            </w:pPr>
            <w:r>
              <w:rPr/>
              <w:t>ADRESA I NAČIN PODNOŠENJA MIŠLJENJA, PRIMJEDBI I PRIJEDLOGA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rPr/>
            </w:pPr>
            <w:r>
              <w:rPr/>
              <w:t>Pisane primjedbe na prijedlog Odluke dostavljaju se na zadanom obrascu (u prilogu) i to elektroničkom poštom na e-mail:</w:t>
            </w:r>
            <w:r>
              <w:rPr>
                <w:rStyle w:val="Strong"/>
                <w:color w:val="333333"/>
                <w:u w:val="single"/>
                <w:shd w:fill="FFFFFF" w:val="clear"/>
              </w:rPr>
              <w:t>lara.zivcic@mali-losinj.hr</w:t>
            </w:r>
          </w:p>
        </w:tc>
      </w:tr>
      <w:tr>
        <w:trPr/>
        <w:tc>
          <w:tcPr>
            <w:tcW w:w="9643" w:type="dxa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rPr/>
            </w:pPr>
            <w:r>
              <w:rPr/>
              <w:t>Sukladno odredbama članka 11. Zakona o pravu na pristup informacijama (Narodne novine, broj 25/13, 85/15 i 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413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c4132"/>
    <w:rPr>
      <w:b/>
      <w:bCs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adrajitabliceuser" w:customStyle="1">
    <w:name w:val="Sadržaji tablice (user)"/>
    <w:basedOn w:val="Normal"/>
    <w:qFormat/>
    <w:rsid w:val="00dc4132"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5a4970"/>
    <w:pPr>
      <w:widowControl/>
      <w:suppressAutoHyphens w:val="false"/>
      <w:spacing w:beforeAutospacing="1" w:afterAutospacing="1"/>
    </w:pPr>
    <w:rPr>
      <w:rFonts w:eastAsia="Times New Roman"/>
      <w:kern w:val="0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LibreOffice/25.2.5.2$Windows_X86_64 LibreOffice_project/03d19516eb2e1dd5d4ccd751a0d6f35f35e08022</Application>
  <AppVersion>15.0000</AppVersion>
  <Pages>1</Pages>
  <Words>204</Words>
  <Characters>1331</Characters>
  <CharactersWithSpaces>1525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2024-03-26T13:57:00Z</dcterms:created>
  <dc:creator>Ema Galjanić</dc:creator>
  <dc:description/>
  <dc:language>hr-HR</dc:language>
  <cp:lastModifiedBy/>
  <dcterms:modified xsi:type="dcterms:W3CDTF">2025-10-17T14:15:16Z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