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9C61A" w14:textId="77777777" w:rsidR="00E747D1" w:rsidRDefault="00000000">
      <w:pPr>
        <w:spacing w:after="0" w:line="240" w:lineRule="auto"/>
        <w:jc w:val="both"/>
        <w:rPr>
          <w:rFonts w:eastAsia="Times New Roman" w:cs="Times New Roman"/>
        </w:rPr>
      </w:pPr>
      <w:r>
        <w:rPr>
          <w:rFonts w:eastAsia="Times New Roman" w:cs="Times New Roman"/>
          <w:noProof/>
        </w:rPr>
        <w:drawing>
          <wp:anchor distT="0" distB="0" distL="0" distR="0" simplePos="0" relativeHeight="2" behindDoc="0" locked="0" layoutInCell="1" allowOverlap="1" wp14:anchorId="5833F5C5" wp14:editId="5C6868A5">
            <wp:simplePos x="0" y="0"/>
            <wp:positionH relativeFrom="column">
              <wp:posOffset>561975</wp:posOffset>
            </wp:positionH>
            <wp:positionV relativeFrom="paragraph">
              <wp:posOffset>-76200</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Grb Hrvatske - Wikipedia"/>
                    <pic:cNvPicPr>
                      <a:picLocks noChangeAspect="1" noChangeArrowheads="1"/>
                    </pic:cNvPicPr>
                  </pic:nvPicPr>
                  <pic:blipFill>
                    <a:blip r:embed="rId6"/>
                    <a:stretch>
                      <a:fillRect/>
                    </a:stretch>
                  </pic:blipFill>
                  <pic:spPr bwMode="auto">
                    <a:xfrm>
                      <a:off x="0" y="0"/>
                      <a:ext cx="335915" cy="445135"/>
                    </a:xfrm>
                    <a:prstGeom prst="rect">
                      <a:avLst/>
                    </a:prstGeom>
                    <a:noFill/>
                  </pic:spPr>
                </pic:pic>
              </a:graphicData>
            </a:graphic>
          </wp:anchor>
        </w:drawing>
      </w:r>
      <w:bookmarkStart w:id="0" w:name="_Hlk157756428"/>
      <w:bookmarkEnd w:id="0"/>
    </w:p>
    <w:p w14:paraId="7D11B081" w14:textId="77777777" w:rsidR="00E747D1" w:rsidRDefault="00E747D1">
      <w:pPr>
        <w:spacing w:after="0" w:line="240" w:lineRule="auto"/>
        <w:jc w:val="both"/>
        <w:rPr>
          <w:rFonts w:cstheme="minorHAnsi"/>
          <w:b/>
          <w:bCs/>
          <w:color w:val="000000"/>
          <w:sz w:val="24"/>
          <w:szCs w:val="24"/>
          <w:lang w:eastAsia="hr-HR"/>
        </w:rPr>
      </w:pPr>
    </w:p>
    <w:p w14:paraId="2AAD35A2" w14:textId="77777777" w:rsidR="00E747D1" w:rsidRDefault="00E747D1">
      <w:pPr>
        <w:spacing w:after="0" w:line="240" w:lineRule="auto"/>
        <w:jc w:val="both"/>
        <w:rPr>
          <w:rFonts w:cstheme="minorHAnsi"/>
          <w:b/>
          <w:bCs/>
          <w:color w:val="000000"/>
          <w:sz w:val="24"/>
          <w:szCs w:val="24"/>
          <w:lang w:eastAsia="hr-HR"/>
        </w:rPr>
      </w:pPr>
    </w:p>
    <w:p w14:paraId="51EF4990" w14:textId="77777777" w:rsidR="00E747D1" w:rsidRDefault="00000000">
      <w:pPr>
        <w:spacing w:after="0" w:line="240" w:lineRule="auto"/>
        <w:jc w:val="both"/>
        <w:rPr>
          <w:rFonts w:eastAsia="Times New Roman" w:cstheme="minorHAnsi"/>
        </w:rPr>
      </w:pPr>
      <w:r>
        <w:rPr>
          <w:rFonts w:cstheme="minorHAnsi"/>
          <w:b/>
          <w:bCs/>
          <w:color w:val="000000"/>
          <w:sz w:val="24"/>
          <w:szCs w:val="24"/>
          <w:lang w:eastAsia="hr-HR"/>
        </w:rPr>
        <w:t>REPUBLIKA HRVATSKA</w:t>
      </w:r>
    </w:p>
    <w:p w14:paraId="63E5FE9D" w14:textId="77777777" w:rsidR="00E747D1" w:rsidRDefault="00000000">
      <w:pPr>
        <w:spacing w:after="0" w:line="240" w:lineRule="auto"/>
        <w:rPr>
          <w:rFonts w:cstheme="minorHAnsi"/>
          <w:b/>
          <w:bCs/>
          <w:color w:val="000000"/>
          <w:sz w:val="24"/>
          <w:szCs w:val="24"/>
          <w:lang w:eastAsia="hr-HR"/>
        </w:rPr>
      </w:pPr>
      <w:r>
        <w:rPr>
          <w:rFonts w:cstheme="minorHAnsi"/>
          <w:b/>
          <w:bCs/>
          <w:color w:val="000000"/>
          <w:sz w:val="24"/>
          <w:szCs w:val="24"/>
          <w:lang w:eastAsia="hr-HR"/>
        </w:rPr>
        <w:t>PRIMORSKO-GORANSKA ŽUPANIJA</w:t>
      </w:r>
    </w:p>
    <w:p w14:paraId="0965BD0E" w14:textId="77777777" w:rsidR="00E747D1" w:rsidRDefault="00000000">
      <w:pPr>
        <w:spacing w:after="0" w:line="240" w:lineRule="auto"/>
        <w:rPr>
          <w:rFonts w:cstheme="minorHAnsi"/>
          <w:b/>
          <w:bCs/>
          <w:color w:val="000000"/>
          <w:sz w:val="24"/>
          <w:szCs w:val="24"/>
          <w:lang w:eastAsia="hr-HR"/>
        </w:rPr>
      </w:pPr>
      <w:r>
        <w:rPr>
          <w:rFonts w:cstheme="minorHAnsi"/>
          <w:b/>
          <w:bCs/>
          <w:color w:val="000000"/>
          <w:sz w:val="24"/>
          <w:szCs w:val="24"/>
          <w:lang w:eastAsia="hr-HR"/>
        </w:rPr>
        <w:t>GRAD MALI LOŠINJ</w:t>
      </w:r>
    </w:p>
    <w:p w14:paraId="1F128AC5" w14:textId="77777777" w:rsidR="00E747D1" w:rsidRDefault="00E747D1">
      <w:pPr>
        <w:spacing w:after="0" w:line="240" w:lineRule="auto"/>
        <w:rPr>
          <w:rFonts w:cstheme="minorHAnsi"/>
          <w14:ligatures w14:val="standardContextual"/>
        </w:rPr>
      </w:pPr>
    </w:p>
    <w:p w14:paraId="25626263" w14:textId="77777777" w:rsidR="00E747D1" w:rsidRDefault="00E747D1">
      <w:pPr>
        <w:spacing w:after="0" w:line="240" w:lineRule="auto"/>
        <w:jc w:val="both"/>
        <w:rPr>
          <w:rFonts w:eastAsia="Times New Roman" w:cstheme="minorHAnsi"/>
          <w:sz w:val="20"/>
          <w:szCs w:val="20"/>
        </w:rPr>
      </w:pPr>
    </w:p>
    <w:p w14:paraId="4A6539FE" w14:textId="77777777" w:rsidR="00E747D1" w:rsidRDefault="00000000">
      <w:pPr>
        <w:spacing w:after="0" w:line="240" w:lineRule="auto"/>
        <w:rPr>
          <w:rFonts w:eastAsia="Times New Roman" w:cstheme="minorHAnsi"/>
          <w:color w:val="000000"/>
          <w:sz w:val="20"/>
          <w:szCs w:val="20"/>
          <w:lang w:eastAsia="hr-HR"/>
        </w:rPr>
      </w:pPr>
      <w:r>
        <w:rPr>
          <w:rFonts w:eastAsia="Times New Roman" w:cstheme="minorHAnsi"/>
          <w:color w:val="000000"/>
          <w:sz w:val="20"/>
          <w:szCs w:val="20"/>
          <w:lang w:eastAsia="hr-HR"/>
        </w:rPr>
        <w:t>KLASA: Klasa 400-06/26-01/08</w:t>
      </w:r>
    </w:p>
    <w:p w14:paraId="286EB0CC" w14:textId="77777777" w:rsidR="00E747D1" w:rsidRDefault="00000000">
      <w:pPr>
        <w:spacing w:after="0" w:line="240" w:lineRule="auto"/>
        <w:rPr>
          <w:rFonts w:eastAsia="Times New Roman" w:cstheme="minorHAnsi"/>
          <w:color w:val="000000"/>
          <w:sz w:val="20"/>
          <w:szCs w:val="20"/>
          <w:lang w:eastAsia="hr-HR"/>
        </w:rPr>
      </w:pPr>
      <w:r>
        <w:rPr>
          <w:rFonts w:eastAsia="Times New Roman" w:cstheme="minorHAnsi"/>
          <w:color w:val="000000"/>
          <w:sz w:val="20"/>
          <w:szCs w:val="20"/>
          <w:lang w:eastAsia="hr-HR"/>
        </w:rPr>
        <w:t>URBROJ: 2170-10-03-26-2</w:t>
      </w:r>
    </w:p>
    <w:p w14:paraId="39814EB0" w14:textId="77777777" w:rsidR="00E747D1" w:rsidRDefault="00000000">
      <w:pPr>
        <w:spacing w:after="0" w:line="240" w:lineRule="auto"/>
        <w:rPr>
          <w:rFonts w:eastAsia="Times New Roman" w:cstheme="minorHAnsi"/>
        </w:rPr>
      </w:pPr>
      <w:r>
        <w:rPr>
          <w:rFonts w:eastAsia="Times New Roman" w:cstheme="minorHAnsi"/>
          <w:color w:val="000000"/>
          <w:sz w:val="20"/>
          <w:szCs w:val="20"/>
          <w:lang w:eastAsia="hr-HR"/>
        </w:rPr>
        <w:t>Mali Lošinj, 05.02.2026. godine</w:t>
      </w:r>
    </w:p>
    <w:p w14:paraId="30B481D7" w14:textId="77777777" w:rsidR="00E747D1" w:rsidRDefault="00E747D1">
      <w:pPr>
        <w:spacing w:before="120"/>
        <w:ind w:firstLine="709"/>
        <w:jc w:val="both"/>
        <w:rPr>
          <w:rFonts w:eastAsia="Times New Roman" w:cs="Calibri"/>
          <w:lang w:eastAsia="hr-HR"/>
        </w:rPr>
      </w:pPr>
      <w:bookmarkStart w:id="1" w:name="_Hlk157756428_Copy_1"/>
      <w:bookmarkEnd w:id="1"/>
    </w:p>
    <w:p w14:paraId="17E5EF06" w14:textId="77777777" w:rsidR="00E747D1" w:rsidRDefault="00E747D1">
      <w:pPr>
        <w:widowControl w:val="0"/>
        <w:rPr>
          <w:rFonts w:cs="Calibri"/>
        </w:rPr>
      </w:pPr>
    </w:p>
    <w:p w14:paraId="6B0F6B74" w14:textId="77777777" w:rsidR="00E747D1" w:rsidRDefault="00E747D1">
      <w:pPr>
        <w:widowControl w:val="0"/>
        <w:rPr>
          <w:rFonts w:cs="Calibri"/>
        </w:rPr>
      </w:pPr>
    </w:p>
    <w:p w14:paraId="499A3CC6" w14:textId="77777777" w:rsidR="00E747D1" w:rsidRDefault="00000000">
      <w:pPr>
        <w:widowControl w:val="0"/>
        <w:jc w:val="center"/>
        <w:rPr>
          <w:rFonts w:cs="Calibri"/>
          <w:b/>
        </w:rPr>
      </w:pPr>
      <w:r>
        <w:rPr>
          <w:rFonts w:cs="Calibri"/>
          <w:b/>
        </w:rPr>
        <w:t>POZIV NA DOSTAVU PONUDE</w:t>
      </w:r>
    </w:p>
    <w:p w14:paraId="3D1A46AE" w14:textId="77777777" w:rsidR="00E747D1" w:rsidRDefault="00000000">
      <w:pPr>
        <w:widowControl w:val="0"/>
        <w:jc w:val="center"/>
        <w:rPr>
          <w:rFonts w:cs="Calibri"/>
          <w:b/>
          <w:bCs/>
        </w:rPr>
      </w:pPr>
      <w:r>
        <w:rPr>
          <w:rFonts w:cs="Calibri"/>
          <w:b/>
          <w:bCs/>
        </w:rPr>
        <w:t xml:space="preserve">Glavni nadzor izgradnje višestambene građevine oznake S1 u </w:t>
      </w:r>
      <w:proofErr w:type="spellStart"/>
      <w:r>
        <w:rPr>
          <w:rFonts w:cs="Calibri"/>
          <w:b/>
          <w:bCs/>
        </w:rPr>
        <w:t>Ćunskom</w:t>
      </w:r>
      <w:proofErr w:type="spellEnd"/>
    </w:p>
    <w:p w14:paraId="34165761" w14:textId="77777777" w:rsidR="00E747D1" w:rsidRDefault="00E747D1">
      <w:pPr>
        <w:widowControl w:val="0"/>
        <w:jc w:val="center"/>
        <w:rPr>
          <w:rFonts w:cs="Calibri"/>
        </w:rPr>
      </w:pPr>
    </w:p>
    <w:p w14:paraId="5822F9BB" w14:textId="77777777" w:rsidR="00E747D1" w:rsidRDefault="00000000">
      <w:pPr>
        <w:pStyle w:val="podnaslov"/>
        <w:rPr>
          <w:rFonts w:cs="Calibri"/>
        </w:rPr>
      </w:pPr>
      <w:r>
        <w:rPr>
          <w:rFonts w:cs="Calibri"/>
        </w:rPr>
        <w:t>PODACI O NARUČITELJU</w:t>
      </w:r>
    </w:p>
    <w:p w14:paraId="50D35E70" w14:textId="77777777" w:rsidR="00E747D1" w:rsidRDefault="00000000">
      <w:pPr>
        <w:pStyle w:val="Bezproreda"/>
      </w:pPr>
      <w:r>
        <w:t xml:space="preserve">   Grad Mali Lošinj</w:t>
      </w:r>
    </w:p>
    <w:p w14:paraId="57DAD0EB" w14:textId="77777777" w:rsidR="00E747D1" w:rsidRDefault="00000000">
      <w:pPr>
        <w:pStyle w:val="Bezproreda"/>
      </w:pPr>
      <w:r>
        <w:t xml:space="preserve">   51 550 Mali Lošinj, Riva lošinjskih kapetana 7</w:t>
      </w:r>
    </w:p>
    <w:p w14:paraId="008DA63C" w14:textId="77777777" w:rsidR="00E747D1" w:rsidRDefault="00000000">
      <w:pPr>
        <w:pStyle w:val="Bezproreda"/>
      </w:pPr>
      <w:r>
        <w:t xml:space="preserve">   OIB: 72167903884</w:t>
      </w:r>
    </w:p>
    <w:p w14:paraId="552EFDA0" w14:textId="77777777" w:rsidR="00E747D1" w:rsidRDefault="00000000">
      <w:pPr>
        <w:pStyle w:val="Bezproreda"/>
      </w:pPr>
      <w:r>
        <w:t xml:space="preserve">   Broj telefona: 051/231-056</w:t>
      </w:r>
    </w:p>
    <w:p w14:paraId="06C4B4F4" w14:textId="77777777" w:rsidR="00E747D1" w:rsidRDefault="00000000">
      <w:pPr>
        <w:pStyle w:val="Bezproreda"/>
      </w:pPr>
      <w:r>
        <w:t xml:space="preserve">   Broj telefaksa: 051/232-307</w:t>
      </w:r>
    </w:p>
    <w:p w14:paraId="435E9AB4" w14:textId="77777777" w:rsidR="00E747D1" w:rsidRDefault="00000000">
      <w:pPr>
        <w:pStyle w:val="Bezproreda"/>
      </w:pPr>
      <w:r>
        <w:t xml:space="preserve">   Internet adresa: www.mali-losinj.hr</w:t>
      </w:r>
    </w:p>
    <w:p w14:paraId="1F61CFB9" w14:textId="77777777" w:rsidR="00E747D1" w:rsidRDefault="00000000">
      <w:pPr>
        <w:pStyle w:val="Bezproreda"/>
      </w:pPr>
      <w:r>
        <w:t xml:space="preserve">   Adresa elektroničke pošte: gradonačelnik@mali-losinj.hr </w:t>
      </w:r>
    </w:p>
    <w:p w14:paraId="066AA801" w14:textId="77777777" w:rsidR="00E747D1" w:rsidRDefault="00000000">
      <w:pPr>
        <w:pStyle w:val="podnaslov"/>
        <w:rPr>
          <w:rFonts w:cs="Calibri"/>
        </w:rPr>
      </w:pPr>
      <w:bookmarkStart w:id="2" w:name="_Toc450644906"/>
      <w:r>
        <w:rPr>
          <w:rFonts w:cs="Calibri"/>
        </w:rPr>
        <w:t>OSOBA ILI SLUŽBA ZADUŽENA ZA KONTAKT</w:t>
      </w:r>
      <w:bookmarkEnd w:id="2"/>
    </w:p>
    <w:p w14:paraId="44BBDFE4" w14:textId="77777777" w:rsidR="00E747D1" w:rsidRDefault="00000000">
      <w:pPr>
        <w:jc w:val="both"/>
        <w:rPr>
          <w:rFonts w:cs="Calibri"/>
          <w:color w:val="000000"/>
        </w:rPr>
      </w:pPr>
      <w:r>
        <w:rPr>
          <w:rFonts w:cs="Calibri"/>
          <w:color w:val="000000"/>
        </w:rPr>
        <w:t xml:space="preserve">Dijana </w:t>
      </w:r>
      <w:proofErr w:type="spellStart"/>
      <w:r>
        <w:rPr>
          <w:rFonts w:cs="Calibri"/>
          <w:color w:val="000000"/>
        </w:rPr>
        <w:t>Mlacović</w:t>
      </w:r>
      <w:proofErr w:type="spellEnd"/>
      <w:r>
        <w:rPr>
          <w:rFonts w:cs="Calibri"/>
          <w:color w:val="000000"/>
        </w:rPr>
        <w:t xml:space="preserve"> </w:t>
      </w:r>
      <w:proofErr w:type="spellStart"/>
      <w:r>
        <w:rPr>
          <w:rFonts w:cs="Calibri"/>
          <w:color w:val="000000"/>
        </w:rPr>
        <w:t>dip</w:t>
      </w:r>
      <w:proofErr w:type="spellEnd"/>
      <w:r>
        <w:rPr>
          <w:rFonts w:cs="Calibri"/>
          <w:color w:val="000000"/>
        </w:rPr>
        <w:t xml:space="preserve">. </w:t>
      </w:r>
      <w:proofErr w:type="spellStart"/>
      <w:r>
        <w:rPr>
          <w:rFonts w:cs="Calibri"/>
          <w:color w:val="000000"/>
        </w:rPr>
        <w:t>oec</w:t>
      </w:r>
      <w:proofErr w:type="spellEnd"/>
      <w:r>
        <w:rPr>
          <w:rFonts w:cs="Calibri"/>
          <w:color w:val="000000"/>
        </w:rPr>
        <w:t>. – Viša stručna suradnica za javnu, jednostavnu nabavu i koncesije</w:t>
      </w:r>
    </w:p>
    <w:p w14:paraId="76890A23" w14:textId="77777777" w:rsidR="00E747D1" w:rsidRDefault="00000000">
      <w:pPr>
        <w:jc w:val="both"/>
        <w:rPr>
          <w:rFonts w:cs="Calibri"/>
          <w:color w:val="000000"/>
        </w:rPr>
      </w:pPr>
      <w:r>
        <w:rPr>
          <w:rFonts w:cs="Calibri"/>
          <w:color w:val="000000"/>
        </w:rPr>
        <w:t>Broj telefona: 051/231-056; Broj telefaksa: 051/232-307</w:t>
      </w:r>
    </w:p>
    <w:p w14:paraId="0256D887" w14:textId="77777777" w:rsidR="00E747D1" w:rsidRDefault="00000000">
      <w:pPr>
        <w:jc w:val="both"/>
        <w:rPr>
          <w:rFonts w:cs="Calibri"/>
        </w:rPr>
      </w:pPr>
      <w:r>
        <w:rPr>
          <w:rFonts w:cs="Calibri"/>
          <w:color w:val="000000"/>
        </w:rPr>
        <w:t xml:space="preserve">Adresa elektroničke pošte: </w:t>
      </w:r>
      <w:hyperlink r:id="rId7">
        <w:r>
          <w:rPr>
            <w:rStyle w:val="Hiperveza"/>
            <w:rFonts w:cs="Calibri"/>
            <w:color w:val="000000"/>
          </w:rPr>
          <w:t>dijana.mlacovic</w:t>
        </w:r>
        <w:r>
          <w:rPr>
            <w:rStyle w:val="Hiperveza"/>
            <w:rFonts w:cs="Calibri"/>
            <w:bCs/>
            <w:color w:val="000000"/>
          </w:rPr>
          <w:t>@mali-losinj.hr</w:t>
        </w:r>
      </w:hyperlink>
    </w:p>
    <w:p w14:paraId="58BD779A" w14:textId="77777777" w:rsidR="00E747D1" w:rsidRDefault="00000000">
      <w:pPr>
        <w:pStyle w:val="podnaslov"/>
        <w:rPr>
          <w:rFonts w:cs="Calibri"/>
        </w:rPr>
      </w:pPr>
      <w:bookmarkStart w:id="3" w:name="_Hlk157762831_Copy_1"/>
      <w:bookmarkStart w:id="4" w:name="_Hlk157762862"/>
      <w:bookmarkEnd w:id="3"/>
      <w:bookmarkEnd w:id="4"/>
      <w:r>
        <w:rPr>
          <w:rFonts w:cs="Calibri"/>
        </w:rPr>
        <w:t>EVIDENCIJSKI BROJ NABAVE</w:t>
      </w:r>
    </w:p>
    <w:p w14:paraId="77A23080" w14:textId="77777777" w:rsidR="00E747D1" w:rsidRDefault="00000000">
      <w:pPr>
        <w:pStyle w:val="podnaslov"/>
        <w:numPr>
          <w:ilvl w:val="0"/>
          <w:numId w:val="0"/>
        </w:numPr>
        <w:rPr>
          <w:rFonts w:cs="Calibri"/>
        </w:rPr>
      </w:pPr>
      <w:r>
        <w:rPr>
          <w:rFonts w:cs="Calibri"/>
          <w:b w:val="0"/>
        </w:rPr>
        <w:t>JN-06/26</w:t>
      </w:r>
    </w:p>
    <w:p w14:paraId="242BA260" w14:textId="77777777" w:rsidR="00E747D1" w:rsidRDefault="00000000">
      <w:pPr>
        <w:pStyle w:val="podnaslov"/>
        <w:rPr>
          <w:rFonts w:cs="Calibri"/>
        </w:rPr>
      </w:pPr>
      <w:bookmarkStart w:id="5" w:name="_Hlk157762862_Copy_1"/>
      <w:bookmarkStart w:id="6" w:name="_Hlk157762889"/>
      <w:bookmarkEnd w:id="5"/>
      <w:bookmarkEnd w:id="6"/>
      <w:r>
        <w:rPr>
          <w:rFonts w:cs="Calibri"/>
        </w:rPr>
        <w:t>POPIS GOSPODARSKIH SUBJEKATA S KOJIMA JE NARUČITELJ U SUKOBU INTERESA</w:t>
      </w:r>
    </w:p>
    <w:p w14:paraId="39010ABA" w14:textId="77777777" w:rsidR="00E747D1" w:rsidRDefault="00000000">
      <w:pPr>
        <w:jc w:val="both"/>
        <w:rPr>
          <w:rFonts w:cs="Calibri"/>
        </w:rPr>
      </w:pPr>
      <w:r>
        <w:rPr>
          <w:rFonts w:cs="Calibri"/>
        </w:rPr>
        <w:t xml:space="preserve">Sukladno članku 80. ZJN, a vezano uz odredbe članaka 76. i 77. ZJN i sprječavanje sukoba interesa, Naručitelj ne smije u ovom postupku javne nabave sklapati ugovore o javnoj nabavi sa sljedećim gospodarskim subjektima (u svojstvu ponuditelja, člana zajednice gospodarskih subjekata, </w:t>
      </w:r>
      <w:proofErr w:type="spellStart"/>
      <w:r>
        <w:rPr>
          <w:rFonts w:cs="Calibri"/>
        </w:rPr>
        <w:t>podugovaratelja</w:t>
      </w:r>
      <w:proofErr w:type="spellEnd"/>
      <w:r>
        <w:rPr>
          <w:rFonts w:cs="Calibri"/>
        </w:rPr>
        <w:t xml:space="preserve"> odabranom ponuditelju i/ili gospodarskog subjekta na kojeg se ponuditelj oslanja): </w:t>
      </w:r>
    </w:p>
    <w:p w14:paraId="780550D7" w14:textId="77777777" w:rsidR="00E747D1" w:rsidRDefault="00000000">
      <w:pPr>
        <w:numPr>
          <w:ilvl w:val="0"/>
          <w:numId w:val="22"/>
        </w:numPr>
        <w:spacing w:after="0" w:line="240" w:lineRule="auto"/>
        <w:jc w:val="both"/>
        <w:rPr>
          <w:rFonts w:cs="Calibri"/>
          <w:i/>
          <w:iCs/>
        </w:rPr>
      </w:pPr>
      <w:r>
        <w:rPr>
          <w:rFonts w:cs="Calibri"/>
          <w:i/>
          <w:iCs/>
        </w:rPr>
        <w:t xml:space="preserve">INGEMAR d.o.o., </w:t>
      </w:r>
      <w:proofErr w:type="spellStart"/>
      <w:r>
        <w:rPr>
          <w:rFonts w:cs="Calibri"/>
          <w:i/>
          <w:iCs/>
        </w:rPr>
        <w:t>Baštijanova</w:t>
      </w:r>
      <w:proofErr w:type="spellEnd"/>
      <w:r>
        <w:rPr>
          <w:rFonts w:cs="Calibri"/>
          <w:i/>
          <w:iCs/>
        </w:rPr>
        <w:t xml:space="preserve"> 7/G, Rijeka</w:t>
      </w:r>
    </w:p>
    <w:p w14:paraId="7EFB4F0C" w14:textId="77777777" w:rsidR="00E747D1" w:rsidRDefault="00000000">
      <w:pPr>
        <w:numPr>
          <w:ilvl w:val="0"/>
          <w:numId w:val="23"/>
        </w:numPr>
        <w:spacing w:after="0" w:line="240" w:lineRule="auto"/>
        <w:jc w:val="both"/>
        <w:rPr>
          <w:rFonts w:cs="Calibri"/>
          <w:i/>
          <w:iCs/>
        </w:rPr>
      </w:pPr>
      <w:r>
        <w:rPr>
          <w:rFonts w:cs="Calibri"/>
          <w:i/>
          <w:iCs/>
        </w:rPr>
        <w:t xml:space="preserve">Y/C MARINA d.o.o., </w:t>
      </w:r>
      <w:proofErr w:type="spellStart"/>
      <w:r>
        <w:rPr>
          <w:rFonts w:cs="Calibri"/>
          <w:i/>
          <w:iCs/>
        </w:rPr>
        <w:t>Priko</w:t>
      </w:r>
      <w:proofErr w:type="spellEnd"/>
      <w:r>
        <w:rPr>
          <w:rFonts w:cs="Calibri"/>
          <w:i/>
          <w:iCs/>
        </w:rPr>
        <w:t xml:space="preserve"> 34, Mali Lošinj</w:t>
      </w:r>
    </w:p>
    <w:p w14:paraId="0A1484CF" w14:textId="77777777" w:rsidR="00E747D1" w:rsidRDefault="00000000">
      <w:pPr>
        <w:numPr>
          <w:ilvl w:val="0"/>
          <w:numId w:val="24"/>
        </w:numPr>
        <w:spacing w:after="0" w:line="240" w:lineRule="auto"/>
        <w:jc w:val="both"/>
        <w:rPr>
          <w:rFonts w:cs="Calibri"/>
          <w:i/>
          <w:iCs/>
        </w:rPr>
      </w:pPr>
      <w:r>
        <w:rPr>
          <w:rFonts w:cs="Calibri"/>
          <w:i/>
          <w:iCs/>
        </w:rPr>
        <w:t xml:space="preserve">ZAKLOPICA </w:t>
      </w:r>
      <w:proofErr w:type="spellStart"/>
      <w:r>
        <w:rPr>
          <w:rFonts w:cs="Calibri"/>
          <w:i/>
          <w:iCs/>
        </w:rPr>
        <w:t>j.d.o.o</w:t>
      </w:r>
      <w:proofErr w:type="spellEnd"/>
      <w:r>
        <w:rPr>
          <w:rFonts w:cs="Calibri"/>
          <w:i/>
          <w:iCs/>
        </w:rPr>
        <w:t xml:space="preserve">., </w:t>
      </w:r>
      <w:proofErr w:type="spellStart"/>
      <w:r>
        <w:rPr>
          <w:rFonts w:cs="Calibri"/>
          <w:i/>
          <w:iCs/>
        </w:rPr>
        <w:t>Priko</w:t>
      </w:r>
      <w:proofErr w:type="spellEnd"/>
      <w:r>
        <w:rPr>
          <w:rFonts w:cs="Calibri"/>
          <w:i/>
          <w:iCs/>
        </w:rPr>
        <w:t xml:space="preserve"> 34, Mali Lošinj</w:t>
      </w:r>
    </w:p>
    <w:p w14:paraId="5037C001" w14:textId="77777777" w:rsidR="00E747D1" w:rsidRDefault="00000000">
      <w:pPr>
        <w:numPr>
          <w:ilvl w:val="0"/>
          <w:numId w:val="25"/>
        </w:numPr>
        <w:spacing w:after="0" w:line="240" w:lineRule="auto"/>
        <w:jc w:val="both"/>
        <w:rPr>
          <w:rFonts w:cs="Calibri"/>
          <w:i/>
          <w:iCs/>
        </w:rPr>
      </w:pPr>
      <w:r>
        <w:rPr>
          <w:rFonts w:cs="Calibri"/>
          <w:i/>
          <w:iCs/>
        </w:rPr>
        <w:t xml:space="preserve">BASTING CONSULT obrt, </w:t>
      </w:r>
      <w:proofErr w:type="spellStart"/>
      <w:r>
        <w:rPr>
          <w:rFonts w:cs="Calibri"/>
          <w:i/>
          <w:iCs/>
        </w:rPr>
        <w:t>Malin</w:t>
      </w:r>
      <w:proofErr w:type="spellEnd"/>
      <w:r>
        <w:rPr>
          <w:rFonts w:cs="Calibri"/>
          <w:i/>
          <w:iCs/>
        </w:rPr>
        <w:t xml:space="preserve"> 23, Mali Lošinj</w:t>
      </w:r>
    </w:p>
    <w:p w14:paraId="05CDD928" w14:textId="77777777" w:rsidR="00E747D1" w:rsidRDefault="00000000">
      <w:pPr>
        <w:numPr>
          <w:ilvl w:val="0"/>
          <w:numId w:val="26"/>
        </w:numPr>
        <w:spacing w:after="0" w:line="240" w:lineRule="auto"/>
        <w:jc w:val="both"/>
        <w:rPr>
          <w:rFonts w:cs="Calibri"/>
          <w:i/>
          <w:iCs/>
        </w:rPr>
      </w:pPr>
      <w:proofErr w:type="spellStart"/>
      <w:r>
        <w:rPr>
          <w:rFonts w:cs="Calibri"/>
          <w:i/>
          <w:iCs/>
        </w:rPr>
        <w:lastRenderedPageBreak/>
        <w:t>Revent</w:t>
      </w:r>
      <w:proofErr w:type="spellEnd"/>
      <w:r>
        <w:rPr>
          <w:rFonts w:cs="Calibri"/>
          <w:i/>
          <w:iCs/>
        </w:rPr>
        <w:t xml:space="preserve"> Smart d.o.o., Ulica majstora </w:t>
      </w:r>
      <w:proofErr w:type="spellStart"/>
      <w:r>
        <w:rPr>
          <w:rFonts w:cs="Calibri"/>
          <w:i/>
          <w:iCs/>
        </w:rPr>
        <w:t>Radonje</w:t>
      </w:r>
      <w:proofErr w:type="spellEnd"/>
      <w:r>
        <w:rPr>
          <w:rFonts w:cs="Calibri"/>
          <w:i/>
          <w:iCs/>
        </w:rPr>
        <w:t xml:space="preserve"> 14, Zagreb</w:t>
      </w:r>
    </w:p>
    <w:p w14:paraId="4510917F" w14:textId="77777777" w:rsidR="00E747D1" w:rsidRDefault="00E747D1">
      <w:pPr>
        <w:spacing w:after="0" w:line="240" w:lineRule="auto"/>
        <w:ind w:left="720"/>
        <w:jc w:val="both"/>
        <w:rPr>
          <w:rFonts w:cs="Calibri"/>
          <w:i/>
          <w:iCs/>
        </w:rPr>
      </w:pPr>
    </w:p>
    <w:p w14:paraId="27AA974B" w14:textId="77777777" w:rsidR="00E747D1" w:rsidRDefault="00000000">
      <w:pPr>
        <w:pStyle w:val="podnaslov"/>
        <w:rPr>
          <w:rFonts w:cs="Calibri"/>
        </w:rPr>
      </w:pPr>
      <w:bookmarkStart w:id="7" w:name="_Hlk157762889_Copy_1"/>
      <w:bookmarkStart w:id="8" w:name="_Hlk157762922"/>
      <w:bookmarkEnd w:id="7"/>
      <w:r>
        <w:rPr>
          <w:rFonts w:cs="Calibri"/>
        </w:rPr>
        <w:t>VRSTA POSTUPKA NABAVE</w:t>
      </w:r>
    </w:p>
    <w:p w14:paraId="567AF023" w14:textId="77777777" w:rsidR="00E747D1" w:rsidRDefault="00000000">
      <w:pPr>
        <w:widowControl w:val="0"/>
        <w:jc w:val="both"/>
        <w:rPr>
          <w:rFonts w:cs="Calibri"/>
        </w:rPr>
      </w:pPr>
      <w:r>
        <w:rPr>
          <w:rFonts w:cs="Calibri"/>
        </w:rPr>
        <w:t xml:space="preserve">Postupak </w:t>
      </w:r>
      <w:r>
        <w:rPr>
          <w:rFonts w:cs="Calibri"/>
          <w:b/>
          <w:bCs/>
        </w:rPr>
        <w:t>jednostavne nabave</w:t>
      </w:r>
      <w:r>
        <w:rPr>
          <w:rFonts w:cs="Calibri"/>
        </w:rPr>
        <w:t xml:space="preserve"> sukladno odredbama </w:t>
      </w:r>
      <w:bookmarkStart w:id="9" w:name="_Hlk163111301"/>
      <w:r>
        <w:rPr>
          <w:rFonts w:cs="Calibri"/>
        </w:rPr>
        <w:t>Pravilnika o provedbi postupaka jednostavne nabave („Službene novine Primorsko-goranske županije” broj 08/17 i 09/21)</w:t>
      </w:r>
      <w:bookmarkEnd w:id="9"/>
      <w:r>
        <w:rPr>
          <w:rFonts w:cs="Calibri"/>
        </w:rPr>
        <w:t>.</w:t>
      </w:r>
      <w:bookmarkEnd w:id="8"/>
    </w:p>
    <w:p w14:paraId="455B4B07" w14:textId="77777777" w:rsidR="00E747D1" w:rsidRDefault="00000000">
      <w:pPr>
        <w:pStyle w:val="podnaslov"/>
        <w:rPr>
          <w:rFonts w:cs="Calibri"/>
        </w:rPr>
      </w:pPr>
      <w:r>
        <w:rPr>
          <w:rFonts w:cs="Calibri"/>
        </w:rPr>
        <w:t xml:space="preserve">PROCIJENJENA VRIJEDNOST NABAVE </w:t>
      </w:r>
    </w:p>
    <w:p w14:paraId="5A5A1CFD" w14:textId="77777777" w:rsidR="00E747D1" w:rsidRDefault="00000000">
      <w:pPr>
        <w:widowControl w:val="0"/>
        <w:jc w:val="both"/>
        <w:rPr>
          <w:rFonts w:cs="Calibri"/>
        </w:rPr>
      </w:pPr>
      <w:r>
        <w:rPr>
          <w:rFonts w:cs="Calibri"/>
        </w:rPr>
        <w:t xml:space="preserve">Procijenjena vrijednost nabave je </w:t>
      </w:r>
      <w:r>
        <w:rPr>
          <w:rFonts w:cs="Calibri"/>
          <w:b/>
          <w:bCs/>
        </w:rPr>
        <w:t>15.000</w:t>
      </w:r>
      <w:r>
        <w:rPr>
          <w:rFonts w:cs="Calibri"/>
        </w:rPr>
        <w:t>,</w:t>
      </w:r>
      <w:r>
        <w:rPr>
          <w:rFonts w:cs="Calibri"/>
          <w:b/>
          <w:bCs/>
        </w:rPr>
        <w:t>00 eura (bez PDV-a)</w:t>
      </w:r>
      <w:r>
        <w:rPr>
          <w:rFonts w:cs="Calibri"/>
        </w:rPr>
        <w:t xml:space="preserve"> te se nabava provodi postupkom jednostavne nabave sukladno čl. 6. Pravilnika o provedbi postupaka jednostavne nabave („Službene novine Primorsko-goranske županije” broj 08/17 i 09/21). Temeljem provedenog postupka sklapa se ugovor o nabavi usluga.</w:t>
      </w:r>
    </w:p>
    <w:p w14:paraId="4E1700C2" w14:textId="77777777" w:rsidR="00E747D1" w:rsidRDefault="00000000">
      <w:pPr>
        <w:pStyle w:val="podnaslov"/>
        <w:rPr>
          <w:rFonts w:cs="Calibri"/>
        </w:rPr>
      </w:pPr>
      <w:r>
        <w:rPr>
          <w:rFonts w:cs="Calibri"/>
        </w:rPr>
        <w:t xml:space="preserve">VRSTA UGOVORA </w:t>
      </w:r>
    </w:p>
    <w:p w14:paraId="6384ED10" w14:textId="77777777" w:rsidR="00E747D1" w:rsidRDefault="00000000">
      <w:pPr>
        <w:widowControl w:val="0"/>
        <w:rPr>
          <w:rFonts w:cs="Calibri"/>
        </w:rPr>
      </w:pPr>
      <w:bookmarkStart w:id="10" w:name="_Hlk157762956"/>
      <w:r>
        <w:rPr>
          <w:rFonts w:cs="Calibri"/>
        </w:rPr>
        <w:t>Ugovor o nabavi usluga.</w:t>
      </w:r>
      <w:bookmarkEnd w:id="10"/>
    </w:p>
    <w:p w14:paraId="7D876FCD" w14:textId="77777777" w:rsidR="00E747D1" w:rsidRDefault="00000000">
      <w:pPr>
        <w:pStyle w:val="podnaslov"/>
        <w:rPr>
          <w:rFonts w:cs="Calibri"/>
        </w:rPr>
      </w:pPr>
      <w:r>
        <w:rPr>
          <w:rFonts w:cs="Calibri"/>
        </w:rPr>
        <w:t>OPIS PREDMETA NABAVE</w:t>
      </w:r>
    </w:p>
    <w:p w14:paraId="4FD90861" w14:textId="77777777" w:rsidR="00E747D1" w:rsidRDefault="00000000">
      <w:pPr>
        <w:pStyle w:val="podnaslov"/>
        <w:numPr>
          <w:ilvl w:val="0"/>
          <w:numId w:val="0"/>
        </w:numPr>
        <w:spacing w:before="0"/>
        <w:rPr>
          <w:rFonts w:cs="Calibri"/>
          <w:b w:val="0"/>
          <w:bCs/>
        </w:rPr>
      </w:pPr>
      <w:r>
        <w:rPr>
          <w:rFonts w:cs="Calibri"/>
          <w:b w:val="0"/>
          <w:bCs/>
        </w:rPr>
        <w:t xml:space="preserve">Predmet nabave je usluga glavnog nadzora tijekom izvođenja radova izgradnje višestambene građevine oznake S1 u </w:t>
      </w:r>
      <w:proofErr w:type="spellStart"/>
      <w:r>
        <w:rPr>
          <w:rFonts w:cs="Calibri"/>
          <w:b w:val="0"/>
          <w:bCs/>
        </w:rPr>
        <w:t>Ćunskom</w:t>
      </w:r>
      <w:proofErr w:type="spellEnd"/>
      <w:r>
        <w:rPr>
          <w:rFonts w:cs="Calibri"/>
          <w:b w:val="0"/>
          <w:bCs/>
        </w:rPr>
        <w:t xml:space="preserve">. Postupak javne nabave radova „Izgradnja višestambene građevine oznake S1 u </w:t>
      </w:r>
      <w:proofErr w:type="spellStart"/>
      <w:r>
        <w:rPr>
          <w:rFonts w:cs="Calibri"/>
          <w:b w:val="0"/>
          <w:bCs/>
        </w:rPr>
        <w:t>Ćunskom</w:t>
      </w:r>
      <w:proofErr w:type="spellEnd"/>
      <w:r>
        <w:rPr>
          <w:rFonts w:cs="Calibri"/>
          <w:b w:val="0"/>
          <w:bCs/>
        </w:rPr>
        <w:t xml:space="preserve">“, provodi se pod evidencijskim brojem nabave MV-11/25, objavljen je na EOJN RH, pod brojem objave: </w:t>
      </w:r>
      <w:r>
        <w:rPr>
          <w:rFonts w:cs="Calibri"/>
        </w:rPr>
        <w:t>2025/S F02-0002535</w:t>
      </w:r>
      <w:r>
        <w:rPr>
          <w:rFonts w:cs="Calibri"/>
          <w:b w:val="0"/>
          <w:bCs/>
        </w:rPr>
        <w:t xml:space="preserve">: </w:t>
      </w:r>
      <w:hyperlink r:id="rId8">
        <w:r>
          <w:rPr>
            <w:rStyle w:val="Hiperveza"/>
            <w:rFonts w:cs="Calibri"/>
            <w:b w:val="0"/>
            <w:bCs/>
          </w:rPr>
          <w:t>https://eojn.hr/tender-ca/40115</w:t>
        </w:r>
      </w:hyperlink>
    </w:p>
    <w:p w14:paraId="54234349" w14:textId="77777777" w:rsidR="00E747D1" w:rsidRDefault="00000000">
      <w:pPr>
        <w:pStyle w:val="podnaslov"/>
        <w:numPr>
          <w:ilvl w:val="0"/>
          <w:numId w:val="0"/>
        </w:numPr>
        <w:rPr>
          <w:rFonts w:cs="Calibri"/>
          <w:b w:val="0"/>
          <w:bCs/>
        </w:rPr>
      </w:pPr>
      <w:r>
        <w:rPr>
          <w:rFonts w:cs="Calibri"/>
          <w:b w:val="0"/>
          <w:bCs/>
        </w:rPr>
        <w:t>CPV oznaka predmeta nabave:</w:t>
      </w:r>
    </w:p>
    <w:p w14:paraId="67D91D63" w14:textId="77777777" w:rsidR="00E747D1" w:rsidRDefault="00000000">
      <w:pPr>
        <w:widowControl w:val="0"/>
        <w:numPr>
          <w:ilvl w:val="0"/>
          <w:numId w:val="1"/>
        </w:numPr>
        <w:spacing w:after="0" w:line="240" w:lineRule="auto"/>
        <w:jc w:val="both"/>
        <w:rPr>
          <w:rFonts w:cs="Calibri"/>
        </w:rPr>
      </w:pPr>
      <w:r>
        <w:rPr>
          <w:rFonts w:cs="Calibri"/>
          <w:bCs/>
        </w:rPr>
        <w:t>71247000-01</w:t>
      </w:r>
      <w:bookmarkStart w:id="11" w:name="_Hlk157763041"/>
      <w:r>
        <w:rPr>
          <w:rFonts w:cs="Calibri"/>
          <w:bCs/>
        </w:rPr>
        <w:t xml:space="preserve"> – </w:t>
      </w:r>
      <w:bookmarkEnd w:id="11"/>
      <w:r>
        <w:rPr>
          <w:rFonts w:cs="Calibri"/>
          <w:bCs/>
        </w:rPr>
        <w:t>Nadzor građevinskih radova</w:t>
      </w:r>
    </w:p>
    <w:p w14:paraId="0F493EF4" w14:textId="77777777" w:rsidR="00E747D1" w:rsidRDefault="00000000">
      <w:pPr>
        <w:pStyle w:val="podnaslov"/>
        <w:rPr>
          <w:rFonts w:cs="Calibri"/>
        </w:rPr>
      </w:pPr>
      <w:r>
        <w:rPr>
          <w:rFonts w:cs="Calibri"/>
        </w:rPr>
        <w:t>KOLIČINA PREDMETA NABAVE</w:t>
      </w:r>
    </w:p>
    <w:p w14:paraId="0800BDE8" w14:textId="77777777" w:rsidR="00E747D1" w:rsidRDefault="00000000">
      <w:pPr>
        <w:jc w:val="both"/>
        <w:rPr>
          <w:rFonts w:cs="Calibri"/>
        </w:rPr>
      </w:pPr>
      <w:bookmarkStart w:id="12" w:name="_Hlk157763060"/>
      <w:r>
        <w:rPr>
          <w:rFonts w:cs="Calibri"/>
        </w:rPr>
        <w:t xml:space="preserve">Količina predmeta nabave navedena je u obrascu troškovnika koji je sastavni dio </w:t>
      </w:r>
      <w:r>
        <w:rPr>
          <w:rFonts w:cs="Calibri"/>
          <w:color w:val="000000"/>
        </w:rPr>
        <w:t>ovog Poziva na</w:t>
      </w:r>
      <w:r>
        <w:rPr>
          <w:rFonts w:cs="Calibri"/>
        </w:rPr>
        <w:t xml:space="preserve"> dostavu ponuda. </w:t>
      </w:r>
      <w:bookmarkEnd w:id="12"/>
    </w:p>
    <w:p w14:paraId="1F8227A7" w14:textId="77777777" w:rsidR="00E747D1" w:rsidRDefault="00000000">
      <w:pPr>
        <w:jc w:val="both"/>
        <w:rPr>
          <w:rFonts w:cs="Calibri"/>
        </w:rPr>
      </w:pPr>
      <w:bookmarkStart w:id="13" w:name="_Hlk157764775"/>
      <w:r>
        <w:rPr>
          <w:rFonts w:cs="Calibri"/>
        </w:rPr>
        <w:t>Ponuditelji moraju ponuditi cjelokupni predmet nabave. Nuđenje dijelova predmeta nabave nije dozvoljeno.</w:t>
      </w:r>
      <w:bookmarkEnd w:id="13"/>
    </w:p>
    <w:p w14:paraId="5F37F840" w14:textId="77777777" w:rsidR="00E747D1" w:rsidRDefault="00000000">
      <w:pPr>
        <w:pStyle w:val="podnaslov"/>
        <w:rPr>
          <w:rFonts w:cs="Calibri"/>
        </w:rPr>
      </w:pPr>
      <w:r>
        <w:rPr>
          <w:rFonts w:cs="Calibri"/>
        </w:rPr>
        <w:t>TROŠKOVNIK</w:t>
      </w:r>
    </w:p>
    <w:p w14:paraId="013B8D24" w14:textId="77777777" w:rsidR="00E747D1" w:rsidRDefault="00000000">
      <w:pPr>
        <w:pStyle w:val="Tijeloteksta"/>
        <w:widowControl w:val="0"/>
        <w:tabs>
          <w:tab w:val="left" w:pos="426"/>
        </w:tabs>
        <w:rPr>
          <w:rFonts w:ascii="Calibri" w:hAnsi="Calibri" w:cs="Calibri"/>
          <w:szCs w:val="22"/>
          <w:lang w:val="hr-HR"/>
        </w:rPr>
      </w:pPr>
      <w:r>
        <w:rPr>
          <w:rFonts w:ascii="Calibri" w:hAnsi="Calibri" w:cs="Calibri"/>
          <w:szCs w:val="22"/>
          <w:lang w:val="hr-HR"/>
        </w:rPr>
        <w:t xml:space="preserve">Troškovnik se </w:t>
      </w:r>
      <w:r>
        <w:rPr>
          <w:rFonts w:ascii="Calibri" w:hAnsi="Calibri" w:cs="Calibri"/>
          <w:b/>
          <w:bCs/>
          <w:szCs w:val="22"/>
          <w:lang w:val="hr-HR"/>
        </w:rPr>
        <w:t>nalazi u prilogu ovog Poziva</w:t>
      </w:r>
      <w:r>
        <w:rPr>
          <w:rFonts w:ascii="Calibri" w:hAnsi="Calibri" w:cs="Calibri"/>
          <w:szCs w:val="22"/>
          <w:lang w:val="hr-HR"/>
        </w:rPr>
        <w:t xml:space="preserve"> na dostavu ponuda te čini njegov sastavni dio. Troškovnik je potrebno ispuniti po svim stavkama, potpisati od strane ovlaštene osobe ponuditelja i ovjeriti pečatom.</w:t>
      </w:r>
    </w:p>
    <w:p w14:paraId="64A2420B" w14:textId="77777777" w:rsidR="00E747D1" w:rsidRDefault="00000000">
      <w:pPr>
        <w:pStyle w:val="Tijeloteksta"/>
        <w:widowControl w:val="0"/>
        <w:tabs>
          <w:tab w:val="left" w:pos="426"/>
        </w:tabs>
        <w:rPr>
          <w:rFonts w:ascii="Calibri" w:hAnsi="Calibri" w:cs="Calibri"/>
          <w:szCs w:val="22"/>
          <w:lang w:val="hr-HR"/>
        </w:rPr>
      </w:pPr>
      <w:r>
        <w:rPr>
          <w:rFonts w:ascii="Calibri" w:hAnsi="Calibri" w:cs="Calibri"/>
          <w:szCs w:val="22"/>
          <w:lang w:val="hr-HR"/>
        </w:rPr>
        <w:t>Ponuditelj je dužan za svaku stavku Troškovnika ispuniti jediničnu cijenu stavke (po jedinici mjere) i ukupnu cijenu stavke. Cijena ponude izražava se u eurima bez PDV-a.</w:t>
      </w:r>
    </w:p>
    <w:p w14:paraId="3FCC8108" w14:textId="77777777" w:rsidR="00E747D1" w:rsidRDefault="00000000">
      <w:pPr>
        <w:pStyle w:val="podnaslov"/>
        <w:rPr>
          <w:rFonts w:cs="Calibri"/>
        </w:rPr>
      </w:pPr>
      <w:r>
        <w:rPr>
          <w:rFonts w:cs="Calibri"/>
        </w:rPr>
        <w:t>TEHNIČKA SPECIFIKACIJA PREDMETA NABAVE</w:t>
      </w:r>
    </w:p>
    <w:p w14:paraId="237ED777" w14:textId="77777777" w:rsidR="00E747D1" w:rsidRDefault="00000000">
      <w:pPr>
        <w:widowControl w:val="0"/>
        <w:jc w:val="both"/>
        <w:rPr>
          <w:rFonts w:cs="Calibri"/>
        </w:rPr>
      </w:pPr>
      <w:r>
        <w:rPr>
          <w:rFonts w:cs="Calibri"/>
          <w:shd w:val="clear" w:color="auto" w:fill="FFFFFF"/>
        </w:rPr>
        <w:t>Predmet ove jednostavne nabave su usluge glavnog nadzora građenja (</w:t>
      </w:r>
      <w:r>
        <w:rPr>
          <w:rFonts w:cs="Calibri"/>
          <w:b/>
          <w:bCs/>
          <w:shd w:val="clear" w:color="auto" w:fill="FFFFFF"/>
        </w:rPr>
        <w:t>nadzorni inženjer za građevinske radove, nadzorni inženjer za strojarske radove, nadzorni inženjer za elektrotehničke radove</w:t>
      </w:r>
      <w:r>
        <w:rPr>
          <w:rFonts w:cs="Calibri"/>
          <w:shd w:val="clear" w:color="auto" w:fill="FFFFFF"/>
        </w:rPr>
        <w:t xml:space="preserve">), u smislu odredbi Zakona o gradnji NN 155/25 i Pravilnika o načinu provedbe stručnog nadzora građenja, uvjetima i načinu vođenja građevinskog dnevnika te o sadržaju završnog izvješća nadzornog inženjera (NN 131/2021). </w:t>
      </w:r>
    </w:p>
    <w:p w14:paraId="541CB59D" w14:textId="77777777" w:rsidR="00E747D1" w:rsidRDefault="00000000">
      <w:pPr>
        <w:widowControl w:val="0"/>
        <w:jc w:val="both"/>
        <w:rPr>
          <w:rFonts w:cs="Calibri"/>
        </w:rPr>
      </w:pPr>
      <w:r>
        <w:rPr>
          <w:rFonts w:cs="Calibri"/>
        </w:rPr>
        <w:t>Pri izvršenju usluga, Izvršitelj je dužan ispunjavati usluge definirane ovim Projektnim zadatkom i relevantnim zakonodavstvom RH i EU.</w:t>
      </w:r>
    </w:p>
    <w:p w14:paraId="6C702984" w14:textId="77777777" w:rsidR="00E747D1" w:rsidRDefault="00000000">
      <w:pPr>
        <w:widowControl w:val="0"/>
        <w:jc w:val="both"/>
        <w:rPr>
          <w:rFonts w:cs="Calibri"/>
        </w:rPr>
      </w:pPr>
      <w:r>
        <w:rPr>
          <w:rFonts w:cs="Calibri"/>
        </w:rPr>
        <w:t xml:space="preserve">Radovi koji su predmet usluga nadzora su izgradnja višestambene građevine oznake S1 u </w:t>
      </w:r>
      <w:proofErr w:type="spellStart"/>
      <w:r>
        <w:rPr>
          <w:rFonts w:cs="Calibri"/>
        </w:rPr>
        <w:t>Ćunskom</w:t>
      </w:r>
      <w:proofErr w:type="spellEnd"/>
      <w:r>
        <w:rPr>
          <w:rFonts w:cs="Calibri"/>
        </w:rPr>
        <w:t xml:space="preserve"> procijenjene vrijednosti 860.000,00 eura bez PDV-a. Sve se gradi sukladno odredbama Zakona o obveznim odnosima. Rok izvođenja radova predviđa se u trajanju od 12 mjeseci, ali okvirno vrijeme izvršenja ugovora (koji uključuje vrijeme za tehnički pregled, primopredaju radova i konačni obračun radova) je 16 mjeseci od </w:t>
      </w:r>
      <w:r>
        <w:rPr>
          <w:rFonts w:cs="Calibri"/>
        </w:rPr>
        <w:lastRenderedPageBreak/>
        <w:t>dana potpisa ugovora sa odabranim ponuditeljem.</w:t>
      </w:r>
    </w:p>
    <w:p w14:paraId="25F592DC" w14:textId="77777777" w:rsidR="00E747D1" w:rsidRDefault="00E747D1">
      <w:pPr>
        <w:widowControl w:val="0"/>
        <w:jc w:val="both"/>
        <w:rPr>
          <w:rFonts w:cs="Calibri"/>
        </w:rPr>
      </w:pPr>
    </w:p>
    <w:p w14:paraId="590FB698" w14:textId="77777777" w:rsidR="00E747D1" w:rsidRDefault="00000000">
      <w:pPr>
        <w:widowControl w:val="0"/>
        <w:jc w:val="both"/>
        <w:rPr>
          <w:rFonts w:cs="Calibri"/>
          <w:b/>
          <w:bCs/>
        </w:rPr>
      </w:pPr>
      <w:r>
        <w:rPr>
          <w:rFonts w:cs="Calibri"/>
          <w:b/>
          <w:bCs/>
        </w:rPr>
        <w:t>DETALJAN OPIS OBVEZA IZVRŠITELJA</w:t>
      </w:r>
    </w:p>
    <w:p w14:paraId="4ADCD9A8" w14:textId="77777777" w:rsidR="00E747D1" w:rsidRDefault="00000000">
      <w:pPr>
        <w:widowControl w:val="0"/>
        <w:jc w:val="both"/>
        <w:rPr>
          <w:rFonts w:cs="Calibri"/>
        </w:rPr>
      </w:pPr>
      <w:r>
        <w:rPr>
          <w:rFonts w:cs="Calibri"/>
        </w:rPr>
        <w:t xml:space="preserve">Svi će se zadaci glavnog nadzora građenja izvršavati poštujući zahtjeve hrvatskog i europskog zakonodavstva. U okviru ovog Ugovora, Izvršitelj je dužan ispuniti sljedeće: </w:t>
      </w:r>
    </w:p>
    <w:p w14:paraId="1596E637" w14:textId="77777777" w:rsidR="00E747D1" w:rsidRDefault="00000000">
      <w:pPr>
        <w:pStyle w:val="Odlomakpopisa"/>
        <w:widowControl w:val="0"/>
        <w:numPr>
          <w:ilvl w:val="0"/>
          <w:numId w:val="10"/>
        </w:numPr>
        <w:jc w:val="both"/>
        <w:rPr>
          <w:rFonts w:cs="Calibri"/>
        </w:rPr>
      </w:pPr>
      <w:r>
        <w:rPr>
          <w:rFonts w:cs="Calibri"/>
        </w:rPr>
        <w:t xml:space="preserve">obveze nadzornih inženjera kako je definirano Zakonom o gradnji 155/25 i Pravilnikom o načinu provedbe stručnog nadzora građenja, uvjetima i načinu vođenja građevinskog dnevnika te o sadržaju završnog izvješća nadzornog inženjera (NN 131/2021) </w:t>
      </w:r>
    </w:p>
    <w:p w14:paraId="590A79D6" w14:textId="77777777" w:rsidR="00E747D1" w:rsidRDefault="00000000">
      <w:pPr>
        <w:pStyle w:val="Odlomakpopisa"/>
        <w:widowControl w:val="0"/>
        <w:numPr>
          <w:ilvl w:val="0"/>
          <w:numId w:val="10"/>
        </w:numPr>
        <w:jc w:val="both"/>
        <w:rPr>
          <w:rFonts w:cs="Calibri"/>
        </w:rPr>
      </w:pPr>
      <w:r>
        <w:rPr>
          <w:rFonts w:cs="Calibri"/>
        </w:rPr>
        <w:t>sve ostale obveze definirane ovim Tehničkim specifikacijama</w:t>
      </w:r>
    </w:p>
    <w:p w14:paraId="01F0E6E1" w14:textId="77777777" w:rsidR="00E747D1" w:rsidRDefault="00000000">
      <w:pPr>
        <w:widowControl w:val="0"/>
        <w:jc w:val="both"/>
        <w:rPr>
          <w:rFonts w:cs="Calibri"/>
        </w:rPr>
      </w:pPr>
      <w:r>
        <w:rPr>
          <w:rFonts w:cs="Calibri"/>
        </w:rPr>
        <w:t xml:space="preserve">Nadzor nad izvođenjem radova sastoji se od glavnog nadzora prema Zakonu o gradnji  NN 155/25, te od kontrole izvršavanja ugovornih obveza Izvođača prema Naručitelju i poduzimanja odgovarajućih mjera za realizaciju tih obveza. Sadržaj usluge nadzora u okviru ovog Ugovora obuhvaća uz zakonske obveze i provjeru: </w:t>
      </w:r>
    </w:p>
    <w:p w14:paraId="11D5FAF1" w14:textId="77777777" w:rsidR="00E747D1" w:rsidRDefault="00000000">
      <w:pPr>
        <w:pStyle w:val="Odlomakpopisa"/>
        <w:widowControl w:val="0"/>
        <w:numPr>
          <w:ilvl w:val="0"/>
          <w:numId w:val="11"/>
        </w:numPr>
        <w:jc w:val="both"/>
        <w:rPr>
          <w:rFonts w:cs="Calibri"/>
        </w:rPr>
      </w:pPr>
      <w:r>
        <w:rPr>
          <w:rFonts w:cs="Calibri"/>
        </w:rPr>
        <w:t>trošenja sredstava po namjeni, dinamici i visini (kontrola: izmjera, građevne knjige, situacija, proračuna razlike u cijeni, obračuna nepredviđenih i naknadnih radova, realizacije planirane dinamike financiranja, utroška sredstava u odnosu na postavke iz investicijskog programa, režijskih sati radnika i mehanizacije; poduzimanje odgovarajućih mjera ako se ocijeni da će doći do prekoračenja investicijskog iznosa)</w:t>
      </w:r>
    </w:p>
    <w:p w14:paraId="5908A1AE" w14:textId="77777777" w:rsidR="00E747D1" w:rsidRDefault="00000000">
      <w:pPr>
        <w:pStyle w:val="Odlomakpopisa"/>
        <w:widowControl w:val="0"/>
        <w:numPr>
          <w:ilvl w:val="0"/>
          <w:numId w:val="11"/>
        </w:numPr>
        <w:jc w:val="both"/>
        <w:rPr>
          <w:rFonts w:cs="Calibri"/>
        </w:rPr>
      </w:pPr>
      <w:r>
        <w:rPr>
          <w:rFonts w:cs="Calibri"/>
        </w:rPr>
        <w:t xml:space="preserve">održavanje ugovorenih rokova (utvrđivanje rokova početka, praćenje odvijanja radova prema operativnom planu, te interveniranje u slučaju odstupanja od plana, kontrola raspolaže li gradilište s radnicima odgovarajuće kvalifikacijske strukture i odgovarajućom mehanizacijom prema operativnom planu, pregled eventualnog rebalansa plana, kontrola </w:t>
      </w:r>
      <w:proofErr w:type="spellStart"/>
      <w:r>
        <w:rPr>
          <w:rFonts w:cs="Calibri"/>
        </w:rPr>
        <w:t>međurokova</w:t>
      </w:r>
      <w:proofErr w:type="spellEnd"/>
      <w:r>
        <w:rPr>
          <w:rFonts w:cs="Calibri"/>
        </w:rPr>
        <w:t xml:space="preserve"> i sl.) </w:t>
      </w:r>
    </w:p>
    <w:p w14:paraId="3B2F6E8C" w14:textId="77777777" w:rsidR="00E747D1" w:rsidRDefault="00000000">
      <w:pPr>
        <w:pStyle w:val="Odlomakpopisa"/>
        <w:widowControl w:val="0"/>
        <w:numPr>
          <w:ilvl w:val="0"/>
          <w:numId w:val="11"/>
        </w:numPr>
        <w:jc w:val="both"/>
        <w:rPr>
          <w:rFonts w:cs="Calibri"/>
        </w:rPr>
      </w:pPr>
      <w:r>
        <w:rPr>
          <w:rFonts w:cs="Calibri"/>
        </w:rPr>
        <w:t xml:space="preserve">kvaliteta radova (vizualni pregled, kontrola i pregled dokumentacije kojom izvođač dokazuje kvalitetu u pogledu rezultata ispitivanja i učestalosti, pregled rada terenskih laboratorija izvođača, prisustvo kod uzimanja uzoraka za ispitivanje, preuzimanje radova, pregled pogona izvođača i podizvođača izvan gradilišta kao što su </w:t>
      </w:r>
      <w:proofErr w:type="spellStart"/>
      <w:r>
        <w:rPr>
          <w:rFonts w:cs="Calibri"/>
        </w:rPr>
        <w:t>armiračnice</w:t>
      </w:r>
      <w:proofErr w:type="spellEnd"/>
      <w:r>
        <w:rPr>
          <w:rFonts w:cs="Calibri"/>
        </w:rPr>
        <w:t xml:space="preserve">, betonare, asfaltne baze, separacije i dr., preuzimanje opreme, organiziranje kontrolnih i tekućih ispitivanja, po potrebi organiziranje pregleda po specijaliziranim stručnjacima, poduzimanje mjera za otklanjanje nedostataka i dr.) </w:t>
      </w:r>
    </w:p>
    <w:p w14:paraId="25B0BEA3" w14:textId="77777777" w:rsidR="00E747D1" w:rsidRDefault="00000000">
      <w:pPr>
        <w:pStyle w:val="Odlomakpopisa"/>
        <w:widowControl w:val="0"/>
        <w:numPr>
          <w:ilvl w:val="0"/>
          <w:numId w:val="11"/>
        </w:numPr>
        <w:jc w:val="both"/>
        <w:rPr>
          <w:rFonts w:cs="Calibri"/>
        </w:rPr>
      </w:pPr>
      <w:r>
        <w:rPr>
          <w:rFonts w:cs="Calibri"/>
        </w:rPr>
        <w:t xml:space="preserve">izgradnje prema građevinskoj dozvoli i izvedbenom projektu (kontrola visinskih kota, tlocrtnih gabarita, upotrebe materijala prema projektu, provođenja koncepcije građevine prema projektu, tumačenje nejasnoća iz projekta, rješavanje pojedinih detalja i sl.) </w:t>
      </w:r>
    </w:p>
    <w:p w14:paraId="088E3B86" w14:textId="77777777" w:rsidR="00E747D1" w:rsidRDefault="00000000">
      <w:pPr>
        <w:pStyle w:val="Odlomakpopisa"/>
        <w:widowControl w:val="0"/>
        <w:numPr>
          <w:ilvl w:val="0"/>
          <w:numId w:val="11"/>
        </w:numPr>
        <w:jc w:val="both"/>
        <w:rPr>
          <w:rFonts w:cs="Calibri"/>
        </w:rPr>
      </w:pPr>
      <w:r>
        <w:rPr>
          <w:rFonts w:cs="Calibri"/>
        </w:rPr>
        <w:t>ostalo (kontrola unošenja podataka u građevinski dnevnik, ovjeravanje situacija, razni izvještaji i analize, sređivanje dokumentacije na gradilištu za tehnički pregled, koordiniranje rada pojedinih sudionika u izgradnji, sudjelovanje u postupku primopredaje i konačnog obračuna te obavljanje drugih poslova ako je za to ovlašten od Naručitelja</w:t>
      </w:r>
    </w:p>
    <w:p w14:paraId="538E4205" w14:textId="77777777" w:rsidR="00E747D1" w:rsidRDefault="00000000">
      <w:pPr>
        <w:widowControl w:val="0"/>
        <w:jc w:val="both"/>
        <w:rPr>
          <w:rFonts w:cs="Calibri"/>
        </w:rPr>
      </w:pPr>
      <w:r>
        <w:rPr>
          <w:rFonts w:cs="Calibri"/>
        </w:rPr>
        <w:t xml:space="preserve">Izvršitelj je dužan vršiti obveze i nadležnosti nadzornog inženjera kako je to navedeno, ili se može protumačiti iz Ugovora, kao i provoditi odredbe Ugovora, rješavajući situacije u skladu s Ugovorom, uzimajući u obzir sve relevantne okolnosti. </w:t>
      </w:r>
    </w:p>
    <w:p w14:paraId="13879874" w14:textId="77777777" w:rsidR="00E747D1" w:rsidRDefault="00000000">
      <w:pPr>
        <w:widowControl w:val="0"/>
        <w:jc w:val="both"/>
        <w:rPr>
          <w:rFonts w:cs="Calibri"/>
        </w:rPr>
      </w:pPr>
      <w:r>
        <w:rPr>
          <w:rFonts w:cs="Calibri"/>
        </w:rPr>
        <w:t>Svi podaci koje Naručitelj ustupi Izvršitelju i označi tajnim, Izvršitelj će koristiti isključivo u svrhu izvršenja ovog Ugovora i neće ih ustupiti trećim osobama.</w:t>
      </w:r>
    </w:p>
    <w:p w14:paraId="53F05D6D" w14:textId="77777777" w:rsidR="00E747D1" w:rsidRDefault="00E747D1">
      <w:pPr>
        <w:widowControl w:val="0"/>
        <w:jc w:val="both"/>
        <w:rPr>
          <w:rFonts w:cs="Calibri"/>
        </w:rPr>
      </w:pPr>
    </w:p>
    <w:p w14:paraId="473CFCC8" w14:textId="77777777" w:rsidR="00E747D1" w:rsidRDefault="00E747D1">
      <w:pPr>
        <w:widowControl w:val="0"/>
        <w:jc w:val="both"/>
        <w:rPr>
          <w:rFonts w:cs="Calibri"/>
        </w:rPr>
      </w:pPr>
    </w:p>
    <w:p w14:paraId="09BA6ADD" w14:textId="77777777" w:rsidR="00E747D1" w:rsidRDefault="00000000">
      <w:pPr>
        <w:widowControl w:val="0"/>
        <w:jc w:val="both"/>
        <w:rPr>
          <w:rFonts w:cs="Calibri"/>
          <w:b/>
          <w:bCs/>
        </w:rPr>
      </w:pPr>
      <w:r>
        <w:rPr>
          <w:rFonts w:cs="Calibri"/>
          <w:b/>
          <w:bCs/>
        </w:rPr>
        <w:lastRenderedPageBreak/>
        <w:t>ZADACI NADZORNIH INŽENJERA</w:t>
      </w:r>
    </w:p>
    <w:p w14:paraId="4FA24A78" w14:textId="77777777" w:rsidR="00E747D1" w:rsidRDefault="00000000">
      <w:pPr>
        <w:widowControl w:val="0"/>
        <w:jc w:val="both"/>
        <w:rPr>
          <w:rFonts w:cs="Calibri"/>
        </w:rPr>
      </w:pPr>
      <w:r>
        <w:rPr>
          <w:rFonts w:cs="Calibri"/>
        </w:rPr>
        <w:t xml:space="preserve">Stručnjaci koji obavljaju poslove nadzornih inženjera, sukladno Zakonu o gradnji NN 155/25, dužni su u provedbi stručnog nadzora građenja: </w:t>
      </w:r>
    </w:p>
    <w:p w14:paraId="200FC18D" w14:textId="77777777" w:rsidR="00E747D1" w:rsidRDefault="00000000">
      <w:pPr>
        <w:pStyle w:val="Odlomakpopisa"/>
        <w:widowControl w:val="0"/>
        <w:numPr>
          <w:ilvl w:val="0"/>
          <w:numId w:val="12"/>
        </w:numPr>
        <w:jc w:val="both"/>
        <w:rPr>
          <w:rFonts w:cs="Calibri"/>
        </w:rPr>
      </w:pPr>
      <w:r>
        <w:rPr>
          <w:rFonts w:cs="Calibri"/>
        </w:rPr>
        <w:t xml:space="preserve">nadzirati građenje tako da bude u skladu s građevinskom dozvolom, odnosno glavnim projektom, ovim Zakonom, posebnim propisima i pravilima struke </w:t>
      </w:r>
    </w:p>
    <w:p w14:paraId="1780FD8A" w14:textId="77777777" w:rsidR="00E747D1" w:rsidRDefault="00000000">
      <w:pPr>
        <w:pStyle w:val="Odlomakpopisa"/>
        <w:widowControl w:val="0"/>
        <w:numPr>
          <w:ilvl w:val="0"/>
          <w:numId w:val="12"/>
        </w:numPr>
        <w:jc w:val="both"/>
        <w:rPr>
          <w:rFonts w:cs="Calibri"/>
        </w:rPr>
      </w:pPr>
      <w:r>
        <w:rPr>
          <w:rFonts w:cs="Calibri"/>
        </w:rPr>
        <w:t xml:space="preserve">utvrditi ispunjava li izvođač i odgovorna osoba koja vodi građenje ili pojedine radove uvjete propisane posebnim zakonom </w:t>
      </w:r>
    </w:p>
    <w:p w14:paraId="4A8B5D44" w14:textId="77777777" w:rsidR="00E747D1" w:rsidRDefault="00000000">
      <w:pPr>
        <w:pStyle w:val="Odlomakpopisa"/>
        <w:widowControl w:val="0"/>
        <w:numPr>
          <w:ilvl w:val="0"/>
          <w:numId w:val="12"/>
        </w:numPr>
        <w:jc w:val="both"/>
        <w:rPr>
          <w:rFonts w:cs="Calibri"/>
        </w:rPr>
      </w:pPr>
      <w:r>
        <w:rPr>
          <w:rFonts w:cs="Calibri"/>
        </w:rPr>
        <w:t xml:space="preserve">utvrditi je li </w:t>
      </w:r>
      <w:proofErr w:type="spellStart"/>
      <w:r>
        <w:rPr>
          <w:rFonts w:cs="Calibri"/>
        </w:rPr>
        <w:t>iskolčenje</w:t>
      </w:r>
      <w:proofErr w:type="spellEnd"/>
      <w:r>
        <w:rPr>
          <w:rFonts w:cs="Calibri"/>
        </w:rPr>
        <w:t xml:space="preserve"> građevine obavila osoba ovlaštena za obavljanje poslova državne izmjere i katastra nekretnina prema posebnom zakonu </w:t>
      </w:r>
    </w:p>
    <w:p w14:paraId="5F85D424" w14:textId="77777777" w:rsidR="00E747D1" w:rsidRDefault="00000000">
      <w:pPr>
        <w:pStyle w:val="Odlomakpopisa"/>
        <w:widowControl w:val="0"/>
        <w:numPr>
          <w:ilvl w:val="0"/>
          <w:numId w:val="12"/>
        </w:numPr>
        <w:jc w:val="both"/>
        <w:rPr>
          <w:rFonts w:cs="Calibri"/>
        </w:rPr>
      </w:pPr>
      <w:r>
        <w:rPr>
          <w:rFonts w:cs="Calibri"/>
        </w:rPr>
        <w:t xml:space="preserve">odrediti provedbu kontrolnih ispitivanja određenih dijelova građevine u svrhu provjere, odnosno dokazivanja ispunjavanja temeljnih zahtjeva za građevinu i/ili drugih zahtjeva, odnosno uvjeta predviđenih glavnim projektom ili izvješćem o obavljenoj kontroli projekta i obveze provjere u pogledu građevnih proizvoda </w:t>
      </w:r>
    </w:p>
    <w:p w14:paraId="2C284C23" w14:textId="77777777" w:rsidR="00E747D1" w:rsidRDefault="00000000">
      <w:pPr>
        <w:pStyle w:val="Odlomakpopisa"/>
        <w:widowControl w:val="0"/>
        <w:numPr>
          <w:ilvl w:val="0"/>
          <w:numId w:val="12"/>
        </w:numPr>
        <w:jc w:val="both"/>
        <w:rPr>
          <w:rFonts w:cs="Calibri"/>
        </w:rPr>
      </w:pPr>
      <w:r>
        <w:rPr>
          <w:rFonts w:cs="Calibri"/>
        </w:rPr>
        <w:t xml:space="preserve">bez odgode upoznati investitora sa svim nedostatcima, odnosno nepravilnostima koje uoči u glavnom projektu i tijekom građenja, a investitora i građevinsku inspekciju i druge inspekcije o poduzetim mjerama </w:t>
      </w:r>
    </w:p>
    <w:p w14:paraId="20FD9323" w14:textId="77777777" w:rsidR="00E747D1" w:rsidRDefault="00000000">
      <w:pPr>
        <w:pStyle w:val="Odlomakpopisa"/>
        <w:widowControl w:val="0"/>
        <w:numPr>
          <w:ilvl w:val="0"/>
          <w:numId w:val="12"/>
        </w:numPr>
        <w:jc w:val="both"/>
        <w:rPr>
          <w:rFonts w:cs="Calibri"/>
        </w:rPr>
      </w:pPr>
      <w:r>
        <w:rPr>
          <w:rFonts w:cs="Calibri"/>
        </w:rPr>
        <w:t xml:space="preserve">sastaviti završno izvješće o izvedbi građevine. </w:t>
      </w:r>
    </w:p>
    <w:p w14:paraId="3B0276F0" w14:textId="77777777" w:rsidR="00E747D1" w:rsidRDefault="00000000">
      <w:pPr>
        <w:widowControl w:val="0"/>
        <w:ind w:left="360"/>
        <w:jc w:val="both"/>
        <w:rPr>
          <w:rFonts w:cs="Calibri"/>
        </w:rPr>
      </w:pPr>
      <w:r>
        <w:rPr>
          <w:rFonts w:cs="Calibri"/>
        </w:rPr>
        <w:t xml:space="preserve">Nadzorni inženjeri su dužni u svemu se pridržavati odredbi Pravilnika o načinu provedbe stručnog nadzora građenja, obrascu, uvjetima i načinu vođenja građevinskog dnevnika te o sadržaju završnog izvješća nadzornog inženjera (NN 131/21, 68/22). </w:t>
      </w:r>
    </w:p>
    <w:p w14:paraId="6899AB21" w14:textId="77777777" w:rsidR="00E747D1" w:rsidRDefault="00000000">
      <w:pPr>
        <w:widowControl w:val="0"/>
        <w:ind w:left="360"/>
        <w:jc w:val="both"/>
        <w:rPr>
          <w:rFonts w:cs="Calibri"/>
        </w:rPr>
      </w:pPr>
      <w:r>
        <w:rPr>
          <w:rFonts w:cs="Calibri"/>
        </w:rPr>
        <w:t xml:space="preserve">Nadzorni inženjeri su dužni kontrolirati pisanu Izjavu izvođača sukladno Pravilniku o sadržaju pisane Izjave izvođača o izvedenim radovima i uvjetima održavanja građevine (NN 43/14). </w:t>
      </w:r>
    </w:p>
    <w:p w14:paraId="6A46F7F0" w14:textId="77777777" w:rsidR="00E747D1" w:rsidRDefault="00000000">
      <w:pPr>
        <w:widowControl w:val="0"/>
        <w:ind w:left="360"/>
        <w:jc w:val="both"/>
        <w:rPr>
          <w:rFonts w:cs="Calibri"/>
        </w:rPr>
      </w:pPr>
      <w:r>
        <w:rPr>
          <w:rFonts w:cs="Calibri"/>
        </w:rPr>
        <w:t xml:space="preserve">Nadzorni inženjer dužan je u provedbi stručnog nadzora građenja i za vrijeme trajanja garantnog roka, kada za to postoji potreba, odrediti način otklanjanja nedostataka, odnosno nepravilnosti građenja građevine, odnosno zatražiti isto od Izvođača. </w:t>
      </w:r>
    </w:p>
    <w:p w14:paraId="3FA2A20E" w14:textId="77777777" w:rsidR="00E747D1" w:rsidRDefault="00000000">
      <w:pPr>
        <w:widowControl w:val="0"/>
        <w:ind w:left="360"/>
        <w:jc w:val="both"/>
        <w:rPr>
          <w:rFonts w:cs="Calibri"/>
        </w:rPr>
      </w:pPr>
      <w:r>
        <w:rPr>
          <w:rFonts w:cs="Calibri"/>
        </w:rPr>
        <w:t xml:space="preserve">Također, obveze nadzornih inženjera u provedbi stručnog nadzora u okviru ovog Ugovora su kako slijedi: </w:t>
      </w:r>
    </w:p>
    <w:p w14:paraId="5D2FD431" w14:textId="77777777" w:rsidR="00E747D1" w:rsidRDefault="00000000">
      <w:pPr>
        <w:pStyle w:val="Odlomakpopisa"/>
        <w:widowControl w:val="0"/>
        <w:numPr>
          <w:ilvl w:val="0"/>
          <w:numId w:val="13"/>
        </w:numPr>
        <w:jc w:val="both"/>
        <w:rPr>
          <w:rFonts w:cs="Calibri"/>
        </w:rPr>
      </w:pPr>
      <w:r>
        <w:rPr>
          <w:rFonts w:cs="Calibri"/>
        </w:rPr>
        <w:t xml:space="preserve">nadziranje izgradnje u skladu s građevinskim dozvolama, odnosno glavnim projektima </w:t>
      </w:r>
    </w:p>
    <w:p w14:paraId="0EEC453A" w14:textId="77777777" w:rsidR="00E747D1" w:rsidRDefault="00000000">
      <w:pPr>
        <w:pStyle w:val="Odlomakpopisa"/>
        <w:widowControl w:val="0"/>
        <w:numPr>
          <w:ilvl w:val="0"/>
          <w:numId w:val="13"/>
        </w:numPr>
        <w:jc w:val="both"/>
        <w:rPr>
          <w:rFonts w:cs="Calibri"/>
        </w:rPr>
      </w:pPr>
      <w:r>
        <w:rPr>
          <w:rFonts w:cs="Calibri"/>
        </w:rPr>
        <w:t>nadzor je dužan vršiti nadzor izgradnje u skladu s izvedbenim projektom i glavnim projektom</w:t>
      </w:r>
    </w:p>
    <w:p w14:paraId="19288B5A" w14:textId="77777777" w:rsidR="00E747D1" w:rsidRDefault="00000000">
      <w:pPr>
        <w:pStyle w:val="Odlomakpopisa"/>
        <w:widowControl w:val="0"/>
        <w:numPr>
          <w:ilvl w:val="0"/>
          <w:numId w:val="13"/>
        </w:numPr>
        <w:jc w:val="both"/>
        <w:rPr>
          <w:rFonts w:cs="Calibri"/>
        </w:rPr>
      </w:pPr>
      <w:r>
        <w:rPr>
          <w:rFonts w:cs="Calibri"/>
        </w:rPr>
        <w:t xml:space="preserve">obavljanje stručnog nadzora u skladu s ovim Tehničkim specifikacijama </w:t>
      </w:r>
    </w:p>
    <w:p w14:paraId="4376C7E6" w14:textId="77777777" w:rsidR="00E747D1" w:rsidRDefault="00000000">
      <w:pPr>
        <w:pStyle w:val="Odlomakpopisa"/>
        <w:widowControl w:val="0"/>
        <w:numPr>
          <w:ilvl w:val="0"/>
          <w:numId w:val="13"/>
        </w:numPr>
        <w:jc w:val="both"/>
        <w:rPr>
          <w:rFonts w:cs="Calibri"/>
        </w:rPr>
      </w:pPr>
      <w:r>
        <w:rPr>
          <w:rFonts w:cs="Calibri"/>
        </w:rPr>
        <w:t xml:space="preserve">svakodnevna prisutnost i praćenje izvođenja radova </w:t>
      </w:r>
    </w:p>
    <w:p w14:paraId="3EDF91FB" w14:textId="77777777" w:rsidR="00E747D1" w:rsidRDefault="00000000">
      <w:pPr>
        <w:pStyle w:val="Odlomakpopisa"/>
        <w:widowControl w:val="0"/>
        <w:numPr>
          <w:ilvl w:val="0"/>
          <w:numId w:val="13"/>
        </w:numPr>
        <w:jc w:val="both"/>
        <w:rPr>
          <w:rFonts w:cs="Calibri"/>
        </w:rPr>
      </w:pPr>
      <w:r>
        <w:rPr>
          <w:rFonts w:cs="Calibri"/>
        </w:rPr>
        <w:t xml:space="preserve">kontrola dinamičkog plana izvođenja radova </w:t>
      </w:r>
    </w:p>
    <w:p w14:paraId="21F01257" w14:textId="77777777" w:rsidR="00E747D1" w:rsidRDefault="00000000">
      <w:pPr>
        <w:pStyle w:val="Odlomakpopisa"/>
        <w:widowControl w:val="0"/>
        <w:numPr>
          <w:ilvl w:val="0"/>
          <w:numId w:val="13"/>
        </w:numPr>
        <w:jc w:val="both"/>
        <w:rPr>
          <w:rFonts w:cs="Calibri"/>
        </w:rPr>
      </w:pPr>
      <w:r>
        <w:rPr>
          <w:rFonts w:cs="Calibri"/>
        </w:rPr>
        <w:t xml:space="preserve">provedba kontrole dobave materijala - isprave o sukladnosti, atesti, certifikati o stalnosti svojstava i drugi dokazi sukladnosti prema važećim propisima </w:t>
      </w:r>
    </w:p>
    <w:p w14:paraId="11FC6A60" w14:textId="77777777" w:rsidR="00E747D1" w:rsidRDefault="00000000">
      <w:pPr>
        <w:pStyle w:val="Odlomakpopisa"/>
        <w:widowControl w:val="0"/>
        <w:numPr>
          <w:ilvl w:val="0"/>
          <w:numId w:val="13"/>
        </w:numPr>
        <w:jc w:val="both"/>
        <w:rPr>
          <w:rFonts w:cs="Calibri"/>
        </w:rPr>
      </w:pPr>
      <w:r>
        <w:rPr>
          <w:rFonts w:cs="Calibri"/>
        </w:rPr>
        <w:t xml:space="preserve">pregled i ovjera građevinskih dnevnika – svakodnevno </w:t>
      </w:r>
    </w:p>
    <w:p w14:paraId="1B89A564" w14:textId="77777777" w:rsidR="00E747D1" w:rsidRDefault="00000000">
      <w:pPr>
        <w:pStyle w:val="Odlomakpopisa"/>
        <w:widowControl w:val="0"/>
        <w:numPr>
          <w:ilvl w:val="0"/>
          <w:numId w:val="13"/>
        </w:numPr>
        <w:jc w:val="both"/>
        <w:rPr>
          <w:rFonts w:cs="Calibri"/>
        </w:rPr>
      </w:pPr>
      <w:r>
        <w:rPr>
          <w:rFonts w:cs="Calibri"/>
        </w:rPr>
        <w:t xml:space="preserve">pregled i ovjera građevinskih knjiga – mjesečno </w:t>
      </w:r>
    </w:p>
    <w:p w14:paraId="0A9AAFDE" w14:textId="77777777" w:rsidR="00E747D1" w:rsidRDefault="00000000">
      <w:pPr>
        <w:pStyle w:val="Odlomakpopisa"/>
        <w:widowControl w:val="0"/>
        <w:numPr>
          <w:ilvl w:val="0"/>
          <w:numId w:val="13"/>
        </w:numPr>
        <w:jc w:val="both"/>
        <w:rPr>
          <w:rFonts w:cs="Calibri"/>
        </w:rPr>
      </w:pPr>
      <w:r>
        <w:rPr>
          <w:rFonts w:cs="Calibri"/>
        </w:rPr>
        <w:t xml:space="preserve">ovjera privremenih situacija u skladu s građevinskim knjigama </w:t>
      </w:r>
    </w:p>
    <w:p w14:paraId="6B599683" w14:textId="77777777" w:rsidR="00E747D1" w:rsidRDefault="00000000">
      <w:pPr>
        <w:pStyle w:val="Odlomakpopisa"/>
        <w:widowControl w:val="0"/>
        <w:numPr>
          <w:ilvl w:val="0"/>
          <w:numId w:val="13"/>
        </w:numPr>
        <w:jc w:val="both"/>
        <w:rPr>
          <w:rFonts w:cs="Calibri"/>
        </w:rPr>
      </w:pPr>
      <w:r>
        <w:rPr>
          <w:rFonts w:cs="Calibri"/>
        </w:rPr>
        <w:t xml:space="preserve">prethodna kontrola i ovjera analize cijena za naknadne i nepredviđene radove </w:t>
      </w:r>
    </w:p>
    <w:p w14:paraId="66F008A3" w14:textId="77777777" w:rsidR="00E747D1" w:rsidRDefault="00000000">
      <w:pPr>
        <w:pStyle w:val="Odlomakpopisa"/>
        <w:widowControl w:val="0"/>
        <w:numPr>
          <w:ilvl w:val="0"/>
          <w:numId w:val="13"/>
        </w:numPr>
        <w:jc w:val="both"/>
        <w:rPr>
          <w:rFonts w:cs="Calibri"/>
        </w:rPr>
      </w:pPr>
      <w:r>
        <w:rPr>
          <w:rFonts w:cs="Calibri"/>
        </w:rPr>
        <w:t>vođenje zapisnika s koordinacijskih sastanaka – zapisnik dostaviti na ovjeru Izvođaču i Naručitelju</w:t>
      </w:r>
    </w:p>
    <w:p w14:paraId="21884888" w14:textId="77777777" w:rsidR="00E747D1" w:rsidRDefault="00000000">
      <w:pPr>
        <w:pStyle w:val="Odlomakpopisa"/>
        <w:widowControl w:val="0"/>
        <w:numPr>
          <w:ilvl w:val="0"/>
          <w:numId w:val="13"/>
        </w:numPr>
        <w:jc w:val="both"/>
        <w:rPr>
          <w:rFonts w:cs="Calibri"/>
        </w:rPr>
      </w:pPr>
      <w:r>
        <w:rPr>
          <w:rFonts w:cs="Calibri"/>
        </w:rPr>
        <w:t xml:space="preserve">sudjelovanje pri izradi okončanog obračuna, provedbi tehničkog pregleda i u postupku ishođenja uporabnih dozvola te pri postupku Preuzimanja </w:t>
      </w:r>
    </w:p>
    <w:p w14:paraId="045351CA" w14:textId="77777777" w:rsidR="00E747D1" w:rsidRDefault="00000000">
      <w:pPr>
        <w:pStyle w:val="Odlomakpopisa"/>
        <w:widowControl w:val="0"/>
        <w:numPr>
          <w:ilvl w:val="0"/>
          <w:numId w:val="13"/>
        </w:numPr>
        <w:jc w:val="both"/>
        <w:rPr>
          <w:rFonts w:cs="Calibri"/>
        </w:rPr>
      </w:pPr>
      <w:r>
        <w:rPr>
          <w:rFonts w:cs="Calibri"/>
        </w:rPr>
        <w:t>izrada fotodokumentacije napretka izgradnje.</w:t>
      </w:r>
    </w:p>
    <w:p w14:paraId="0B7577B2" w14:textId="77777777" w:rsidR="00E747D1" w:rsidRDefault="00E747D1">
      <w:pPr>
        <w:widowControl w:val="0"/>
        <w:jc w:val="both"/>
        <w:rPr>
          <w:rFonts w:cs="Calibri"/>
        </w:rPr>
      </w:pPr>
    </w:p>
    <w:p w14:paraId="347D9BD1" w14:textId="77777777" w:rsidR="00E747D1" w:rsidRDefault="00E747D1">
      <w:pPr>
        <w:widowControl w:val="0"/>
        <w:ind w:left="720"/>
        <w:jc w:val="both"/>
        <w:rPr>
          <w:rFonts w:cs="Calibri"/>
        </w:rPr>
      </w:pPr>
    </w:p>
    <w:p w14:paraId="51CF6496" w14:textId="77777777" w:rsidR="00E747D1" w:rsidRDefault="00000000">
      <w:pPr>
        <w:widowControl w:val="0"/>
        <w:numPr>
          <w:ilvl w:val="0"/>
          <w:numId w:val="15"/>
        </w:numPr>
        <w:jc w:val="both"/>
        <w:rPr>
          <w:rFonts w:cs="Calibri"/>
        </w:rPr>
      </w:pPr>
      <w:r>
        <w:t xml:space="preserve">utvrditi je li </w:t>
      </w:r>
      <w:proofErr w:type="spellStart"/>
      <w:r>
        <w:t>iskolčenje</w:t>
      </w:r>
      <w:proofErr w:type="spellEnd"/>
      <w:r>
        <w:t xml:space="preserve"> građevine obavio ovlašteni inženjer geodezije</w:t>
      </w:r>
    </w:p>
    <w:p w14:paraId="1C52A928" w14:textId="77777777" w:rsidR="00E747D1" w:rsidRDefault="00000000">
      <w:pPr>
        <w:widowControl w:val="0"/>
        <w:numPr>
          <w:ilvl w:val="0"/>
          <w:numId w:val="15"/>
        </w:numPr>
        <w:jc w:val="both"/>
        <w:rPr>
          <w:rFonts w:cs="Calibri"/>
        </w:rPr>
      </w:pPr>
      <w:r>
        <w:t>nadzirati provedbu kontrolnih ispitivanja određenih dijelova građevine odnosno dokazivanja ispunjavanja temeljnih zahtjeva za građevinu i/ili drugih zahtjeva, koja se provode u skladu s uvjetima predviđenim glavnim projektom, posebnim propisom ili izvješćem o obavljenoj kontroli projekta, i po potrebi odrediti provedbu kontrolnih ispitivanja u svrhu provjere odnosno dokazivanja ispunjavanja temeljnih zahtjeva za građevinu i/ili drugih zahtjeva putem ovlaštene osobe koja nije sudjelovala u provedbi postupka izdavanja isprava i dokaza iz članka 22. stavka 1. točke 4. ovoga Zakon</w:t>
      </w:r>
    </w:p>
    <w:p w14:paraId="2A303521" w14:textId="77777777" w:rsidR="00E747D1" w:rsidRDefault="00000000">
      <w:pPr>
        <w:widowControl w:val="0"/>
        <w:numPr>
          <w:ilvl w:val="0"/>
          <w:numId w:val="15"/>
        </w:numPr>
        <w:jc w:val="both"/>
        <w:rPr>
          <w:rFonts w:cs="Calibri"/>
        </w:rPr>
      </w:pPr>
      <w:r>
        <w:t>biti prisutan na gradilištu za vrijeme izvođenja radova koji su predmet njegova stručnog nadzora građenja i ovjeriti građevinski dnevnik kvalificiranim elektroničkim potpisom</w:t>
      </w:r>
    </w:p>
    <w:p w14:paraId="1673056A" w14:textId="77777777" w:rsidR="00E747D1" w:rsidRDefault="00000000">
      <w:pPr>
        <w:widowControl w:val="0"/>
        <w:numPr>
          <w:ilvl w:val="0"/>
          <w:numId w:val="15"/>
        </w:numPr>
        <w:jc w:val="both"/>
        <w:rPr>
          <w:rFonts w:cs="Calibri"/>
        </w:rPr>
      </w:pPr>
      <w:r>
        <w:rPr>
          <w:rFonts w:cs="Calibri"/>
        </w:rPr>
        <w:t>organizirati koordinacijske sastanke sasvim sudionicima u gradnji na lokaciji i prostorima naručioca projekta minimalno 2 puta mjesečno</w:t>
      </w:r>
    </w:p>
    <w:p w14:paraId="55A35F7D" w14:textId="77777777" w:rsidR="00E747D1" w:rsidRDefault="00000000">
      <w:pPr>
        <w:widowControl w:val="0"/>
        <w:numPr>
          <w:ilvl w:val="0"/>
          <w:numId w:val="15"/>
        </w:numPr>
        <w:jc w:val="both"/>
        <w:rPr>
          <w:rFonts w:cs="Calibri"/>
        </w:rPr>
      </w:pPr>
      <w:r>
        <w:rPr>
          <w:rFonts w:cs="Calibri"/>
        </w:rPr>
        <w:t>sastaviti i dostaviti mjesečna izvješća, po potrebi i tjedna</w:t>
      </w:r>
    </w:p>
    <w:p w14:paraId="77933026" w14:textId="77777777" w:rsidR="00E747D1" w:rsidRDefault="00000000">
      <w:pPr>
        <w:widowControl w:val="0"/>
        <w:numPr>
          <w:ilvl w:val="0"/>
          <w:numId w:val="15"/>
        </w:numPr>
        <w:jc w:val="both"/>
        <w:rPr>
          <w:rFonts w:cs="Calibri"/>
        </w:rPr>
      </w:pPr>
      <w:r>
        <w:t>bez odgode upoznati investitora sa svim nedostacima odnosno nepravilnostima koje uoči u glavnom projektu ili izvedbenom projektu i tijekom građenja, a investitora i građevinsku inspekciju i druge inspekcije o poduzetim mjerama</w:t>
      </w:r>
    </w:p>
    <w:p w14:paraId="64AB17AA" w14:textId="77777777" w:rsidR="00E747D1" w:rsidRDefault="00000000">
      <w:pPr>
        <w:widowControl w:val="0"/>
        <w:numPr>
          <w:ilvl w:val="0"/>
          <w:numId w:val="15"/>
        </w:numPr>
        <w:jc w:val="both"/>
        <w:rPr>
          <w:rFonts w:cs="Calibri"/>
        </w:rPr>
      </w:pPr>
      <w:r>
        <w:t>sastaviti završno izvješće o izvedbi građevine i ovjeriti ga kvalificiranim elektroničkim potpisom.</w:t>
      </w:r>
    </w:p>
    <w:p w14:paraId="12B7CA53" w14:textId="77777777" w:rsidR="00E747D1" w:rsidRDefault="00E747D1">
      <w:pPr>
        <w:widowControl w:val="0"/>
        <w:ind w:left="720"/>
        <w:jc w:val="both"/>
      </w:pPr>
    </w:p>
    <w:p w14:paraId="2FD98568" w14:textId="77777777" w:rsidR="00E747D1" w:rsidRDefault="00000000">
      <w:pPr>
        <w:widowControl w:val="0"/>
        <w:ind w:left="720"/>
        <w:jc w:val="both"/>
      </w:pPr>
      <w:r>
        <w:t>Popis stručnog kadra koji Izvršitelj mora imati na raspolaganju s osnovnim zadacima je dan u nastavku. Napominje se da navedeni kadar mora sudjelovati u fazi izvršenja ugovora:</w:t>
      </w:r>
    </w:p>
    <w:p w14:paraId="46DFA38C" w14:textId="77777777" w:rsidR="00E747D1" w:rsidRDefault="00000000">
      <w:pPr>
        <w:numPr>
          <w:ilvl w:val="0"/>
          <w:numId w:val="15"/>
        </w:numPr>
        <w:spacing w:after="0" w:line="100" w:lineRule="atLeast"/>
        <w:jc w:val="both"/>
      </w:pPr>
      <w:r>
        <w:rPr>
          <w:b/>
        </w:rPr>
        <w:t>Stručnjak 1: Glavni Nadzorni</w:t>
      </w:r>
      <w:r>
        <w:rPr>
          <w:b/>
          <w:spacing w:val="-2"/>
        </w:rPr>
        <w:t xml:space="preserve"> </w:t>
      </w:r>
      <w:r>
        <w:rPr>
          <w:b/>
        </w:rPr>
        <w:t>inženjer</w:t>
      </w:r>
    </w:p>
    <w:p w14:paraId="0C92179E" w14:textId="77777777" w:rsidR="00E747D1" w:rsidRDefault="00000000">
      <w:pPr>
        <w:spacing w:after="0" w:line="100" w:lineRule="atLeast"/>
        <w:ind w:left="720"/>
        <w:jc w:val="both"/>
      </w:pPr>
      <w:r>
        <w:t>Stručnjak 1 će obavljati ulogu glavnog nadzornog</w:t>
      </w:r>
      <w:r>
        <w:rPr>
          <w:spacing w:val="-5"/>
        </w:rPr>
        <w:t xml:space="preserve"> </w:t>
      </w:r>
      <w:r>
        <w:t>inženjera (može biti i nadzorni inženjer za jednu od grupa nadziranih radova)</w:t>
      </w:r>
    </w:p>
    <w:p w14:paraId="5BA0AF23" w14:textId="77777777" w:rsidR="00E747D1" w:rsidRDefault="00E747D1">
      <w:pPr>
        <w:spacing w:after="0" w:line="100" w:lineRule="atLeast"/>
        <w:ind w:left="720"/>
        <w:jc w:val="both"/>
      </w:pPr>
    </w:p>
    <w:p w14:paraId="3E6BA808" w14:textId="77777777" w:rsidR="00E747D1" w:rsidRDefault="00000000">
      <w:pPr>
        <w:numPr>
          <w:ilvl w:val="0"/>
          <w:numId w:val="15"/>
        </w:numPr>
        <w:spacing w:after="0" w:line="100" w:lineRule="atLeast"/>
        <w:jc w:val="both"/>
      </w:pPr>
      <w:r>
        <w:rPr>
          <w:b/>
        </w:rPr>
        <w:t>Stručnjak 2: Nadzorni inženjer za građevinsko – obrtničke radove</w:t>
      </w:r>
    </w:p>
    <w:p w14:paraId="431A1E56" w14:textId="77777777" w:rsidR="00E747D1" w:rsidRDefault="00000000">
      <w:pPr>
        <w:spacing w:after="0" w:line="100" w:lineRule="atLeast"/>
        <w:ind w:left="720"/>
        <w:jc w:val="both"/>
      </w:pPr>
      <w:r>
        <w:t xml:space="preserve">Stručnjak 2 će obavljati ulogu nadzornog inženjera za građevinsko – obrtničke </w:t>
      </w:r>
      <w:r>
        <w:rPr>
          <w:spacing w:val="-11"/>
        </w:rPr>
        <w:t xml:space="preserve"> </w:t>
      </w:r>
      <w:r>
        <w:t>radove</w:t>
      </w:r>
    </w:p>
    <w:p w14:paraId="5C0AA481" w14:textId="77777777" w:rsidR="00E747D1" w:rsidRDefault="00E747D1">
      <w:pPr>
        <w:spacing w:after="0" w:line="100" w:lineRule="atLeast"/>
        <w:ind w:left="720"/>
        <w:jc w:val="both"/>
      </w:pPr>
    </w:p>
    <w:p w14:paraId="1F55CBD9" w14:textId="77777777" w:rsidR="00E747D1" w:rsidRDefault="00000000">
      <w:pPr>
        <w:numPr>
          <w:ilvl w:val="0"/>
          <w:numId w:val="15"/>
        </w:numPr>
        <w:spacing w:after="0" w:line="100" w:lineRule="atLeast"/>
        <w:jc w:val="both"/>
      </w:pPr>
      <w:r>
        <w:rPr>
          <w:b/>
        </w:rPr>
        <w:t>Stručnjak 3: Nadzorni inženjer za strojarske</w:t>
      </w:r>
      <w:r>
        <w:rPr>
          <w:b/>
          <w:spacing w:val="-6"/>
        </w:rPr>
        <w:t xml:space="preserve"> </w:t>
      </w:r>
      <w:r>
        <w:rPr>
          <w:b/>
        </w:rPr>
        <w:t>radove</w:t>
      </w:r>
    </w:p>
    <w:p w14:paraId="3979F549" w14:textId="77777777" w:rsidR="00E747D1" w:rsidRDefault="00000000">
      <w:pPr>
        <w:spacing w:after="0" w:line="100" w:lineRule="atLeast"/>
        <w:ind w:left="720"/>
        <w:jc w:val="both"/>
      </w:pPr>
      <w:r>
        <w:t>Stručnjak 3 će obavljati ulogu nadzornog inženjera nad strojarskim</w:t>
      </w:r>
      <w:r>
        <w:rPr>
          <w:spacing w:val="-10"/>
        </w:rPr>
        <w:t xml:space="preserve"> </w:t>
      </w:r>
      <w:r>
        <w:t>radovima</w:t>
      </w:r>
    </w:p>
    <w:p w14:paraId="16C3C6DE" w14:textId="77777777" w:rsidR="00E747D1" w:rsidRDefault="00E747D1">
      <w:pPr>
        <w:spacing w:after="0" w:line="100" w:lineRule="atLeast"/>
        <w:ind w:left="720"/>
        <w:jc w:val="both"/>
      </w:pPr>
    </w:p>
    <w:p w14:paraId="6FB0E1DA" w14:textId="77777777" w:rsidR="00E747D1" w:rsidRDefault="00000000">
      <w:pPr>
        <w:numPr>
          <w:ilvl w:val="0"/>
          <w:numId w:val="15"/>
        </w:numPr>
        <w:spacing w:after="0" w:line="100" w:lineRule="atLeast"/>
        <w:jc w:val="both"/>
      </w:pPr>
      <w:r>
        <w:rPr>
          <w:b/>
        </w:rPr>
        <w:t>Stručnjak 4: Nadzorni inženjer za elektrotehničke</w:t>
      </w:r>
      <w:r>
        <w:rPr>
          <w:b/>
          <w:spacing w:val="-8"/>
        </w:rPr>
        <w:t xml:space="preserve"> </w:t>
      </w:r>
      <w:r>
        <w:rPr>
          <w:b/>
        </w:rPr>
        <w:t>radove</w:t>
      </w:r>
    </w:p>
    <w:p w14:paraId="6FD552AA" w14:textId="77777777" w:rsidR="00E747D1" w:rsidRDefault="00000000">
      <w:pPr>
        <w:spacing w:after="0" w:line="100" w:lineRule="atLeast"/>
        <w:ind w:left="720"/>
        <w:jc w:val="both"/>
      </w:pPr>
      <w:r>
        <w:t>Stručnjak 4 će obavljati ulogu nadzornog inženjera nad elektrotehničkim</w:t>
      </w:r>
      <w:r>
        <w:rPr>
          <w:spacing w:val="-15"/>
        </w:rPr>
        <w:t xml:space="preserve"> </w:t>
      </w:r>
      <w:r>
        <w:t>radovima</w:t>
      </w:r>
    </w:p>
    <w:p w14:paraId="65D1484E" w14:textId="77777777" w:rsidR="00E747D1" w:rsidRDefault="00E747D1">
      <w:pPr>
        <w:spacing w:after="0" w:line="100" w:lineRule="atLeast"/>
        <w:ind w:left="720"/>
        <w:jc w:val="both"/>
      </w:pPr>
    </w:p>
    <w:p w14:paraId="28CFBE9D" w14:textId="77777777" w:rsidR="00E747D1" w:rsidRDefault="00000000">
      <w:pPr>
        <w:spacing w:after="0" w:line="100" w:lineRule="atLeast"/>
        <w:ind w:left="720"/>
        <w:jc w:val="both"/>
      </w:pPr>
      <w:r>
        <w:t>Osim stručnjaka navedenih gore, Izvršitelj će, ovisno o ukazanoj potrebi, odabrati i angažirati</w:t>
      </w:r>
      <w:r>
        <w:rPr>
          <w:spacing w:val="-10"/>
        </w:rPr>
        <w:t xml:space="preserve"> </w:t>
      </w:r>
      <w:r>
        <w:t>i</w:t>
      </w:r>
      <w:r>
        <w:rPr>
          <w:spacing w:val="-9"/>
        </w:rPr>
        <w:t xml:space="preserve"> </w:t>
      </w:r>
      <w:r>
        <w:t>ostale</w:t>
      </w:r>
      <w:r>
        <w:rPr>
          <w:spacing w:val="-11"/>
        </w:rPr>
        <w:t xml:space="preserve"> </w:t>
      </w:r>
      <w:r>
        <w:t>stručnjake</w:t>
      </w:r>
      <w:r>
        <w:rPr>
          <w:spacing w:val="-10"/>
        </w:rPr>
        <w:t xml:space="preserve"> </w:t>
      </w:r>
      <w:r>
        <w:t>prema</w:t>
      </w:r>
      <w:r>
        <w:rPr>
          <w:spacing w:val="-11"/>
        </w:rPr>
        <w:t xml:space="preserve"> </w:t>
      </w:r>
      <w:r>
        <w:t>potrebi</w:t>
      </w:r>
      <w:r>
        <w:rPr>
          <w:spacing w:val="-12"/>
        </w:rPr>
        <w:t xml:space="preserve"> </w:t>
      </w:r>
      <w:r>
        <w:t>u</w:t>
      </w:r>
      <w:r>
        <w:rPr>
          <w:spacing w:val="-9"/>
        </w:rPr>
        <w:t xml:space="preserve"> </w:t>
      </w:r>
      <w:r>
        <w:t>skladu</w:t>
      </w:r>
      <w:r>
        <w:rPr>
          <w:spacing w:val="-11"/>
        </w:rPr>
        <w:t xml:space="preserve"> </w:t>
      </w:r>
      <w:r>
        <w:t>s</w:t>
      </w:r>
      <w:r>
        <w:rPr>
          <w:spacing w:val="-10"/>
        </w:rPr>
        <w:t xml:space="preserve"> </w:t>
      </w:r>
      <w:r>
        <w:t>traženim</w:t>
      </w:r>
      <w:r>
        <w:rPr>
          <w:spacing w:val="-9"/>
        </w:rPr>
        <w:t xml:space="preserve"> </w:t>
      </w:r>
      <w:r>
        <w:t>uslugama</w:t>
      </w:r>
      <w:r>
        <w:rPr>
          <w:spacing w:val="-12"/>
        </w:rPr>
        <w:t xml:space="preserve"> </w:t>
      </w:r>
      <w:r>
        <w:t>utvrđenim</w:t>
      </w:r>
      <w:r>
        <w:rPr>
          <w:spacing w:val="-10"/>
        </w:rPr>
        <w:t xml:space="preserve"> </w:t>
      </w:r>
      <w:r>
        <w:t>u</w:t>
      </w:r>
      <w:r>
        <w:rPr>
          <w:spacing w:val="-9"/>
        </w:rPr>
        <w:t xml:space="preserve"> </w:t>
      </w:r>
      <w:r>
        <w:t>ovom Projektnom zadatku. Angažman tih stručnjaka se smatra uključenim u ponudbenu cijenu. Odabrane ostale stručnjake mora odobriti</w:t>
      </w:r>
      <w:r>
        <w:rPr>
          <w:spacing w:val="-5"/>
        </w:rPr>
        <w:t xml:space="preserve"> </w:t>
      </w:r>
      <w:r>
        <w:t>Naručitelj.</w:t>
      </w:r>
    </w:p>
    <w:p w14:paraId="44D0648D" w14:textId="77777777" w:rsidR="00E747D1" w:rsidRDefault="00E747D1">
      <w:pPr>
        <w:widowControl w:val="0"/>
        <w:jc w:val="both"/>
        <w:rPr>
          <w:rFonts w:cs="Calibri"/>
          <w:b/>
          <w:bCs/>
        </w:rPr>
      </w:pPr>
    </w:p>
    <w:p w14:paraId="09AE550F" w14:textId="77777777" w:rsidR="00E747D1" w:rsidRDefault="00E747D1">
      <w:pPr>
        <w:widowControl w:val="0"/>
        <w:jc w:val="both"/>
        <w:rPr>
          <w:rFonts w:cs="Calibri"/>
          <w:b/>
          <w:bCs/>
        </w:rPr>
      </w:pPr>
    </w:p>
    <w:p w14:paraId="0001E024" w14:textId="77777777" w:rsidR="00E747D1" w:rsidRDefault="00E747D1">
      <w:pPr>
        <w:widowControl w:val="0"/>
        <w:jc w:val="both"/>
        <w:rPr>
          <w:rFonts w:cs="Calibri"/>
          <w:b/>
          <w:bCs/>
        </w:rPr>
      </w:pPr>
    </w:p>
    <w:p w14:paraId="630087B0" w14:textId="77777777" w:rsidR="00E747D1" w:rsidRDefault="00E747D1">
      <w:pPr>
        <w:widowControl w:val="0"/>
        <w:jc w:val="both"/>
        <w:rPr>
          <w:rFonts w:cs="Calibri"/>
          <w:b/>
          <w:bCs/>
        </w:rPr>
      </w:pPr>
    </w:p>
    <w:p w14:paraId="26625723" w14:textId="77777777" w:rsidR="00E747D1" w:rsidRDefault="00000000">
      <w:pPr>
        <w:pStyle w:val="podnaslov"/>
        <w:rPr>
          <w:rFonts w:cs="Calibri"/>
        </w:rPr>
      </w:pPr>
      <w:r>
        <w:rPr>
          <w:rFonts w:cs="Calibri"/>
        </w:rPr>
        <w:t>MJESTO IZVRŠENJA UGOVORA</w:t>
      </w:r>
    </w:p>
    <w:p w14:paraId="25B5A625" w14:textId="77777777" w:rsidR="00E747D1" w:rsidRDefault="00000000">
      <w:pPr>
        <w:widowControl w:val="0"/>
        <w:jc w:val="both"/>
        <w:rPr>
          <w:rFonts w:cs="Calibri"/>
        </w:rPr>
      </w:pPr>
      <w:r>
        <w:rPr>
          <w:rFonts w:cs="Calibri"/>
        </w:rPr>
        <w:t xml:space="preserve">U </w:t>
      </w:r>
      <w:proofErr w:type="spellStart"/>
      <w:r>
        <w:rPr>
          <w:rFonts w:cs="Calibri"/>
        </w:rPr>
        <w:t>Ćunskom</w:t>
      </w:r>
      <w:proofErr w:type="spellEnd"/>
      <w:r>
        <w:rPr>
          <w:rFonts w:cs="Calibri"/>
        </w:rPr>
        <w:t xml:space="preserve"> na otoku Lošinju. Zgrada se nalazi na </w:t>
      </w:r>
      <w:proofErr w:type="spellStart"/>
      <w:r>
        <w:rPr>
          <w:rFonts w:cs="Calibri"/>
        </w:rPr>
        <w:t>k.č</w:t>
      </w:r>
      <w:proofErr w:type="spellEnd"/>
      <w:r>
        <w:rPr>
          <w:rFonts w:cs="Calibri"/>
        </w:rPr>
        <w:t xml:space="preserve">. 226/1 k.o. </w:t>
      </w:r>
      <w:proofErr w:type="spellStart"/>
      <w:r>
        <w:rPr>
          <w:rFonts w:cs="Calibri"/>
        </w:rPr>
        <w:t>Ćunski</w:t>
      </w:r>
      <w:proofErr w:type="spellEnd"/>
      <w:r>
        <w:rPr>
          <w:rFonts w:cs="Calibri"/>
        </w:rPr>
        <w:t xml:space="preserve">, koja je nastala od dijela 226 k.o. </w:t>
      </w:r>
      <w:proofErr w:type="spellStart"/>
      <w:r>
        <w:rPr>
          <w:rFonts w:cs="Calibri"/>
        </w:rPr>
        <w:t>Ćunski</w:t>
      </w:r>
      <w:proofErr w:type="spellEnd"/>
      <w:r>
        <w:rPr>
          <w:rFonts w:cs="Calibri"/>
        </w:rPr>
        <w:t>.</w:t>
      </w:r>
    </w:p>
    <w:p w14:paraId="44B39768" w14:textId="77777777" w:rsidR="00E747D1" w:rsidRDefault="00000000">
      <w:pPr>
        <w:pStyle w:val="podnaslov"/>
        <w:rPr>
          <w:rFonts w:cs="Calibri"/>
        </w:rPr>
      </w:pPr>
      <w:r>
        <w:rPr>
          <w:rFonts w:cs="Calibri"/>
        </w:rPr>
        <w:t xml:space="preserve">ROK POČETKA I ZAVRŠETKA IZVRŠENJA UGOVORA </w:t>
      </w:r>
    </w:p>
    <w:p w14:paraId="38C452F0" w14:textId="77777777" w:rsidR="00E747D1" w:rsidRDefault="00000000">
      <w:pPr>
        <w:widowControl w:val="0"/>
        <w:jc w:val="both"/>
        <w:rPr>
          <w:rFonts w:cs="Calibri"/>
        </w:rPr>
      </w:pPr>
      <w:r>
        <w:rPr>
          <w:rFonts w:cs="Calibri"/>
        </w:rPr>
        <w:t xml:space="preserve">Početak usluge je odmah nakon zaključenja ugovora između Naručitelja i odabranog ponuditelja. </w:t>
      </w:r>
    </w:p>
    <w:p w14:paraId="5EAE9914" w14:textId="77777777" w:rsidR="00E747D1" w:rsidRDefault="00000000">
      <w:pPr>
        <w:widowControl w:val="0"/>
        <w:jc w:val="both"/>
        <w:rPr>
          <w:rFonts w:cs="Calibri"/>
        </w:rPr>
      </w:pPr>
      <w:r>
        <w:rPr>
          <w:rFonts w:cs="Calibri"/>
        </w:rPr>
        <w:t>Rok izvršenja ugovora prati dinamiku izvođenja radova.</w:t>
      </w:r>
    </w:p>
    <w:p w14:paraId="6B337093" w14:textId="77777777" w:rsidR="00E747D1" w:rsidRDefault="00000000">
      <w:pPr>
        <w:widowControl w:val="0"/>
        <w:jc w:val="both"/>
        <w:rPr>
          <w:rFonts w:cs="Calibri"/>
        </w:rPr>
      </w:pPr>
      <w:r>
        <w:rPr>
          <w:rFonts w:cs="Calibri"/>
        </w:rPr>
        <w:t xml:space="preserve">Predviđeni rok izvršenja ugovora je </w:t>
      </w:r>
      <w:r>
        <w:rPr>
          <w:rFonts w:cs="Calibri"/>
          <w:b/>
          <w:bCs/>
        </w:rPr>
        <w:t>12 (dvanaest) mjeseci</w:t>
      </w:r>
      <w:r>
        <w:rPr>
          <w:rFonts w:cs="Calibri"/>
        </w:rPr>
        <w:t>. Izvršitelj usluge je suglasan i u obvezi prilagoditi se s izvršenjem usluge stvarnim rokovima početka i završetka realizacije ugovora o radovima. Navedeni rok od 12 mjeseci izvođenja radova  ne uključuje vrijeme za tehnički pregled, te primopredaju radova i konačan obračuna radova. Glavni nadzor dužan je prisustvovati tehničkom pregledu i primopredaji.</w:t>
      </w:r>
    </w:p>
    <w:p w14:paraId="2F72AF37" w14:textId="77777777" w:rsidR="00E747D1" w:rsidRDefault="00000000">
      <w:pPr>
        <w:pStyle w:val="podnaslov"/>
        <w:rPr>
          <w:rFonts w:cs="Calibri"/>
        </w:rPr>
      </w:pPr>
      <w:r>
        <w:rPr>
          <w:rFonts w:cs="Calibri"/>
        </w:rPr>
        <w:t xml:space="preserve">OBVEZNE OSNOVE ZA ISKLJUČENJE GOSPODARSKOG SUBJEKTA </w:t>
      </w:r>
    </w:p>
    <w:p w14:paraId="5DB8958A" w14:textId="77777777" w:rsidR="00E747D1" w:rsidRDefault="00000000">
      <w:pPr>
        <w:pStyle w:val="box453040"/>
        <w:spacing w:beforeAutospacing="0" w:after="0"/>
        <w:jc w:val="both"/>
        <w:rPr>
          <w:rFonts w:ascii="Calibri" w:hAnsi="Calibri" w:cs="Calibri"/>
          <w:sz w:val="22"/>
          <w:szCs w:val="22"/>
        </w:rPr>
      </w:pPr>
      <w:bookmarkStart w:id="14" w:name="_Toc132101627"/>
      <w:bookmarkStart w:id="15" w:name="_Toc69214040"/>
      <w:r>
        <w:rPr>
          <w:rFonts w:ascii="Calibri" w:hAnsi="Calibri" w:cs="Calibri"/>
          <w:b/>
          <w:bCs/>
          <w:sz w:val="22"/>
          <w:szCs w:val="22"/>
        </w:rPr>
        <w:t>14.1. Neplaćanje dospjelih poreznih obveza i obveza za mirovinsko i zdravstveno osiguranje</w:t>
      </w:r>
      <w:bookmarkEnd w:id="14"/>
      <w:bookmarkEnd w:id="15"/>
    </w:p>
    <w:p w14:paraId="0D4DB0B1" w14:textId="77777777" w:rsidR="00E747D1" w:rsidRDefault="00000000">
      <w:pPr>
        <w:pStyle w:val="box453040"/>
        <w:spacing w:beforeAutospacing="0" w:after="0"/>
        <w:jc w:val="both"/>
        <w:rPr>
          <w:rFonts w:ascii="Calibri" w:hAnsi="Calibri" w:cs="Calibri"/>
          <w:sz w:val="22"/>
          <w:szCs w:val="22"/>
        </w:rPr>
      </w:pPr>
      <w:r>
        <w:rPr>
          <w:rFonts w:ascii="Calibri" w:hAnsi="Calibri" w:cs="Calibri"/>
          <w:sz w:val="22"/>
          <w:szCs w:val="22"/>
        </w:rPr>
        <w:t>Naručitelj će isključiti gospodarski subjekt iz postupka ako nije ispunio obvezu plaćanja dospjelih poreznih obveza i obveza za mirovinsko i zdravstveno osiguranje:</w:t>
      </w:r>
    </w:p>
    <w:p w14:paraId="78803CCE" w14:textId="77777777" w:rsidR="00E747D1" w:rsidRDefault="00000000">
      <w:pPr>
        <w:pStyle w:val="box453040"/>
        <w:spacing w:beforeAutospacing="0" w:after="0"/>
        <w:jc w:val="both"/>
        <w:rPr>
          <w:rFonts w:ascii="Calibri" w:hAnsi="Calibri" w:cs="Calibri"/>
          <w:sz w:val="22"/>
          <w:szCs w:val="22"/>
        </w:rPr>
      </w:pPr>
      <w:r>
        <w:rPr>
          <w:rFonts w:ascii="Calibri" w:hAnsi="Calibri" w:cs="Calibri"/>
          <w:sz w:val="22"/>
          <w:szCs w:val="22"/>
        </w:rPr>
        <w:t xml:space="preserve">a) u Republici Hrvatskoj, ako gospodarski subjekt ima poslovni </w:t>
      </w:r>
      <w:proofErr w:type="spellStart"/>
      <w:r>
        <w:rPr>
          <w:rFonts w:ascii="Calibri" w:hAnsi="Calibri" w:cs="Calibri"/>
          <w:sz w:val="22"/>
          <w:szCs w:val="22"/>
        </w:rPr>
        <w:t>nastan</w:t>
      </w:r>
      <w:proofErr w:type="spellEnd"/>
      <w:r>
        <w:rPr>
          <w:rFonts w:ascii="Calibri" w:hAnsi="Calibri" w:cs="Calibri"/>
          <w:sz w:val="22"/>
          <w:szCs w:val="22"/>
        </w:rPr>
        <w:t xml:space="preserve"> u Republici Hrvatskoj,</w:t>
      </w:r>
    </w:p>
    <w:p w14:paraId="6AA9A81D" w14:textId="77777777" w:rsidR="00E747D1" w:rsidRDefault="00000000">
      <w:pPr>
        <w:pStyle w:val="box453040"/>
        <w:spacing w:beforeAutospacing="0" w:after="0"/>
        <w:jc w:val="both"/>
        <w:rPr>
          <w:rFonts w:ascii="Calibri" w:hAnsi="Calibri" w:cs="Calibri"/>
          <w:sz w:val="22"/>
          <w:szCs w:val="22"/>
        </w:rPr>
      </w:pPr>
      <w:r>
        <w:rPr>
          <w:rFonts w:ascii="Calibri" w:hAnsi="Calibri" w:cs="Calibri"/>
          <w:sz w:val="22"/>
          <w:szCs w:val="22"/>
        </w:rPr>
        <w:t>ili</w:t>
      </w:r>
    </w:p>
    <w:p w14:paraId="09A3555A" w14:textId="77777777" w:rsidR="00E747D1" w:rsidRDefault="00000000">
      <w:pPr>
        <w:pStyle w:val="box453040"/>
        <w:spacing w:beforeAutospacing="0" w:after="0"/>
        <w:jc w:val="both"/>
        <w:rPr>
          <w:rFonts w:ascii="Calibri" w:hAnsi="Calibri" w:cs="Calibri"/>
          <w:sz w:val="22"/>
          <w:szCs w:val="22"/>
        </w:rPr>
      </w:pPr>
      <w:r>
        <w:rPr>
          <w:rFonts w:ascii="Calibri" w:hAnsi="Calibri" w:cs="Calibri"/>
          <w:sz w:val="22"/>
          <w:szCs w:val="22"/>
        </w:rPr>
        <w:t xml:space="preserve">b) u Republici Hrvatskoj ili u državi poslovnog </w:t>
      </w:r>
      <w:proofErr w:type="spellStart"/>
      <w:r>
        <w:rPr>
          <w:rFonts w:ascii="Calibri" w:hAnsi="Calibri" w:cs="Calibri"/>
          <w:sz w:val="22"/>
          <w:szCs w:val="22"/>
        </w:rPr>
        <w:t>nastana</w:t>
      </w:r>
      <w:proofErr w:type="spellEnd"/>
      <w:r>
        <w:rPr>
          <w:rFonts w:ascii="Calibri" w:hAnsi="Calibri" w:cs="Calibri"/>
          <w:sz w:val="22"/>
          <w:szCs w:val="22"/>
        </w:rPr>
        <w:t xml:space="preserve"> gospodarskog subjekta, ako gospodarski subjekt nema poslovni </w:t>
      </w:r>
      <w:proofErr w:type="spellStart"/>
      <w:r>
        <w:rPr>
          <w:rFonts w:ascii="Calibri" w:hAnsi="Calibri" w:cs="Calibri"/>
          <w:sz w:val="22"/>
          <w:szCs w:val="22"/>
        </w:rPr>
        <w:t>nastan</w:t>
      </w:r>
      <w:proofErr w:type="spellEnd"/>
      <w:r>
        <w:rPr>
          <w:rFonts w:ascii="Calibri" w:hAnsi="Calibri" w:cs="Calibri"/>
          <w:sz w:val="22"/>
          <w:szCs w:val="22"/>
        </w:rPr>
        <w:t xml:space="preserve"> u Republici Hrvatskoj.</w:t>
      </w:r>
    </w:p>
    <w:p w14:paraId="5A0E17FD" w14:textId="77777777" w:rsidR="00E747D1" w:rsidRDefault="00000000">
      <w:pPr>
        <w:pStyle w:val="box453040"/>
        <w:spacing w:beforeAutospacing="0" w:after="0"/>
        <w:jc w:val="both"/>
        <w:rPr>
          <w:rFonts w:ascii="Calibri" w:hAnsi="Calibri" w:cs="Calibri"/>
          <w:sz w:val="22"/>
          <w:szCs w:val="22"/>
        </w:rPr>
      </w:pPr>
      <w:r>
        <w:rPr>
          <w:rFonts w:ascii="Calibri" w:hAnsi="Calibri" w:cs="Calibri"/>
          <w:sz w:val="22"/>
          <w:szCs w:val="22"/>
        </w:rPr>
        <w:t>Javni naručitelj neće isključiti gospodarskog subjekta iz postupka nabave ako mu sukladno posebnom propisu plaćanje obveza nije dopušteno ili mu je odobrena odgoda plaćanja.</w:t>
      </w:r>
    </w:p>
    <w:p w14:paraId="69BB2AE3" w14:textId="77777777" w:rsidR="00E747D1" w:rsidRDefault="00000000">
      <w:pPr>
        <w:pStyle w:val="box453040"/>
        <w:spacing w:beforeAutospacing="0" w:after="0"/>
        <w:jc w:val="both"/>
        <w:rPr>
          <w:rFonts w:ascii="Calibri" w:hAnsi="Calibri" w:cs="Calibri"/>
          <w:sz w:val="22"/>
          <w:szCs w:val="22"/>
        </w:rPr>
      </w:pPr>
      <w:r>
        <w:rPr>
          <w:rFonts w:ascii="Calibri" w:hAnsi="Calibri" w:cs="Calibri"/>
          <w:sz w:val="22"/>
          <w:szCs w:val="22"/>
        </w:rPr>
        <w:t xml:space="preserve">Za potrebe dokazivanja okolnosti iz točke 15.1. gospodarski subjekt </w:t>
      </w:r>
      <w:r>
        <w:rPr>
          <w:rFonts w:ascii="Calibri" w:hAnsi="Calibri" w:cs="Calibri"/>
          <w:b/>
          <w:bCs/>
          <w:sz w:val="22"/>
          <w:szCs w:val="22"/>
        </w:rPr>
        <w:t>dužan je u ponudi dostaviti</w:t>
      </w:r>
      <w:r>
        <w:rPr>
          <w:rFonts w:ascii="Calibri" w:hAnsi="Calibri" w:cs="Calibri"/>
          <w:sz w:val="22"/>
          <w:szCs w:val="22"/>
        </w:rPr>
        <w:t>:</w:t>
      </w:r>
    </w:p>
    <w:p w14:paraId="4C692878" w14:textId="77777777" w:rsidR="00E747D1" w:rsidRDefault="00000000">
      <w:pPr>
        <w:pStyle w:val="box453040"/>
        <w:numPr>
          <w:ilvl w:val="0"/>
          <w:numId w:val="4"/>
        </w:numPr>
        <w:spacing w:beforeAutospacing="0" w:after="0"/>
        <w:jc w:val="both"/>
        <w:rPr>
          <w:rFonts w:ascii="Calibri" w:hAnsi="Calibri" w:cs="Calibri"/>
          <w:sz w:val="22"/>
          <w:szCs w:val="22"/>
        </w:rPr>
      </w:pPr>
      <w:r>
        <w:rPr>
          <w:rFonts w:ascii="Calibri" w:hAnsi="Calibri" w:cs="Calibri"/>
          <w:sz w:val="22"/>
          <w:szCs w:val="22"/>
        </w:rPr>
        <w:t xml:space="preserve">Potvrdu porezne uprave ili </w:t>
      </w:r>
    </w:p>
    <w:p w14:paraId="794273E8" w14:textId="77777777" w:rsidR="00E747D1" w:rsidRDefault="00000000">
      <w:pPr>
        <w:pStyle w:val="box453040"/>
        <w:numPr>
          <w:ilvl w:val="0"/>
          <w:numId w:val="4"/>
        </w:numPr>
        <w:spacing w:beforeAutospacing="0" w:after="0"/>
        <w:jc w:val="both"/>
        <w:rPr>
          <w:rFonts w:ascii="Calibri" w:hAnsi="Calibri" w:cs="Calibri"/>
          <w:sz w:val="22"/>
          <w:szCs w:val="22"/>
        </w:rPr>
      </w:pPr>
      <w:r>
        <w:rPr>
          <w:rFonts w:ascii="Calibri" w:hAnsi="Calibri" w:cs="Calibri"/>
          <w:sz w:val="22"/>
          <w:szCs w:val="22"/>
        </w:rPr>
        <w:t xml:space="preserve">drugog nadležnog tijela u državi poslovnog </w:t>
      </w:r>
      <w:proofErr w:type="spellStart"/>
      <w:r>
        <w:rPr>
          <w:rFonts w:ascii="Calibri" w:hAnsi="Calibri" w:cs="Calibri"/>
          <w:sz w:val="22"/>
          <w:szCs w:val="22"/>
        </w:rPr>
        <w:t>nastana</w:t>
      </w:r>
      <w:proofErr w:type="spellEnd"/>
      <w:r>
        <w:rPr>
          <w:rFonts w:ascii="Calibri" w:hAnsi="Calibri" w:cs="Calibri"/>
          <w:sz w:val="22"/>
          <w:szCs w:val="22"/>
        </w:rPr>
        <w:t xml:space="preserve"> gospodarskog subjekta kojom se dokazuje da ne postoje osnove za isključenje iz točke 15.1. ovog Poziva na dostavu ponuda.</w:t>
      </w:r>
    </w:p>
    <w:p w14:paraId="05659634" w14:textId="77777777" w:rsidR="00E747D1" w:rsidRDefault="00000000">
      <w:pPr>
        <w:pStyle w:val="box453040"/>
        <w:spacing w:beforeAutospacing="0" w:after="0"/>
        <w:jc w:val="both"/>
        <w:rPr>
          <w:rFonts w:ascii="Calibri" w:hAnsi="Calibri" w:cs="Calibri"/>
          <w:sz w:val="22"/>
          <w:szCs w:val="22"/>
        </w:rPr>
      </w:pPr>
      <w:r>
        <w:rPr>
          <w:rFonts w:ascii="Calibri" w:hAnsi="Calibri" w:cs="Calibri"/>
          <w:sz w:val="22"/>
          <w:szCs w:val="22"/>
        </w:rPr>
        <w:t xml:space="preserve">Ako se u državi poslovnog </w:t>
      </w:r>
      <w:proofErr w:type="spellStart"/>
      <w:r>
        <w:rPr>
          <w:rFonts w:ascii="Calibri" w:hAnsi="Calibri" w:cs="Calibri"/>
          <w:sz w:val="22"/>
          <w:szCs w:val="22"/>
        </w:rPr>
        <w:t>nastana</w:t>
      </w:r>
      <w:proofErr w:type="spellEnd"/>
      <w:r>
        <w:rPr>
          <w:rFonts w:ascii="Calibri" w:hAnsi="Calibri" w:cs="Calibri"/>
          <w:sz w:val="22"/>
          <w:szCs w:val="22"/>
        </w:rPr>
        <w:t xml:space="preserve"> gospodarskog subjekta, odnosno državi čiji je osoba državljanin ne izdaju dokumenti iz </w:t>
      </w:r>
      <w:proofErr w:type="spellStart"/>
      <w:r>
        <w:rPr>
          <w:rFonts w:ascii="Calibri" w:hAnsi="Calibri" w:cs="Calibri"/>
          <w:sz w:val="22"/>
          <w:szCs w:val="22"/>
        </w:rPr>
        <w:t>podtočke</w:t>
      </w:r>
      <w:proofErr w:type="spellEnd"/>
      <w:r>
        <w:rPr>
          <w:rFonts w:ascii="Calibri" w:hAnsi="Calibri" w:cs="Calibri"/>
          <w:sz w:val="22"/>
          <w:szCs w:val="22"/>
        </w:rPr>
        <w:t xml:space="preserve"> 1. i 2. ovog Poziva na dostavu ponuda ili ako ne obuhvaćaju sve okolnosti iz članka 252. stavka 1. ZJN-a i točke 15.1. ovog Poziva na dostavu ponuda,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Pr>
          <w:rFonts w:ascii="Calibri" w:hAnsi="Calibri" w:cs="Calibri"/>
          <w:sz w:val="22"/>
          <w:szCs w:val="22"/>
        </w:rPr>
        <w:t>nastana</w:t>
      </w:r>
      <w:proofErr w:type="spellEnd"/>
      <w:r>
        <w:rPr>
          <w:rFonts w:ascii="Calibri" w:hAnsi="Calibri" w:cs="Calibri"/>
          <w:sz w:val="22"/>
          <w:szCs w:val="22"/>
        </w:rPr>
        <w:t xml:space="preserve"> gospodarskog subjekta, odnosno državi čiji je osoba državljanin. </w:t>
      </w:r>
    </w:p>
    <w:p w14:paraId="253FF360" w14:textId="77777777" w:rsidR="00E747D1" w:rsidRDefault="00000000">
      <w:pPr>
        <w:pStyle w:val="box453040"/>
        <w:spacing w:beforeAutospacing="0" w:after="0"/>
        <w:jc w:val="both"/>
        <w:rPr>
          <w:rFonts w:ascii="Calibri" w:hAnsi="Calibri" w:cs="Calibri"/>
          <w:sz w:val="22"/>
          <w:szCs w:val="22"/>
        </w:rPr>
      </w:pPr>
      <w:r>
        <w:rPr>
          <w:rFonts w:ascii="Calibri" w:hAnsi="Calibri" w:cs="Calibri"/>
          <w:sz w:val="22"/>
          <w:szCs w:val="22"/>
        </w:rPr>
        <w:t xml:space="preserve">Dokumenti kojima se dokazuju okolnosti iz točke 15.1. </w:t>
      </w:r>
      <w:r>
        <w:rPr>
          <w:rFonts w:ascii="Calibri" w:hAnsi="Calibri" w:cs="Calibri"/>
          <w:b/>
          <w:bCs/>
          <w:sz w:val="22"/>
          <w:szCs w:val="22"/>
        </w:rPr>
        <w:t>ne smije biti stariji od dana objave Poziva na dostavu ponude</w:t>
      </w:r>
      <w:r>
        <w:rPr>
          <w:rFonts w:ascii="Calibri" w:hAnsi="Calibri" w:cs="Calibri"/>
          <w:sz w:val="22"/>
          <w:szCs w:val="22"/>
        </w:rPr>
        <w:t>.</w:t>
      </w:r>
    </w:p>
    <w:p w14:paraId="21688357" w14:textId="77777777" w:rsidR="00E747D1" w:rsidRDefault="00000000">
      <w:pPr>
        <w:pStyle w:val="podnaslov"/>
        <w:rPr>
          <w:rFonts w:cs="Calibri"/>
        </w:rPr>
      </w:pPr>
      <w:r>
        <w:rPr>
          <w:rFonts w:cs="Calibri"/>
        </w:rPr>
        <w:t xml:space="preserve">UVJETI PRAVNE I POSLOVNE SPOSOBNOSTI </w:t>
      </w:r>
    </w:p>
    <w:p w14:paraId="418375CD" w14:textId="77777777" w:rsidR="00E747D1" w:rsidRDefault="00000000">
      <w:pPr>
        <w:pStyle w:val="Tijeloteksta"/>
        <w:spacing w:before="120"/>
        <w:rPr>
          <w:rFonts w:ascii="Calibri" w:hAnsi="Calibri" w:cs="Calibri"/>
          <w:b/>
          <w:bCs/>
          <w:szCs w:val="22"/>
          <w:lang w:val="hr-HR"/>
        </w:rPr>
      </w:pPr>
      <w:bookmarkStart w:id="16" w:name="_Toc132101631"/>
      <w:bookmarkStart w:id="17" w:name="_Hlk492385708"/>
      <w:r>
        <w:rPr>
          <w:rFonts w:ascii="Calibri" w:hAnsi="Calibri" w:cs="Calibri"/>
          <w:b/>
          <w:bCs/>
          <w:szCs w:val="22"/>
          <w:lang w:val="hr-HR"/>
        </w:rPr>
        <w:t>15.1. Sposobnost za obavljanje profesionalne djelatnosti</w:t>
      </w:r>
      <w:bookmarkEnd w:id="16"/>
      <w:r>
        <w:rPr>
          <w:rFonts w:ascii="Calibri" w:hAnsi="Calibri" w:cs="Calibri"/>
          <w:b/>
          <w:bCs/>
          <w:szCs w:val="22"/>
          <w:lang w:val="hr-HR"/>
        </w:rPr>
        <w:t xml:space="preserve"> </w:t>
      </w:r>
      <w:bookmarkEnd w:id="17"/>
    </w:p>
    <w:p w14:paraId="6B4B011A" w14:textId="77777777" w:rsidR="00E747D1" w:rsidRDefault="00000000">
      <w:pPr>
        <w:pStyle w:val="Odlomakpopisa"/>
        <w:spacing w:before="120"/>
        <w:ind w:left="0"/>
        <w:jc w:val="both"/>
        <w:rPr>
          <w:rFonts w:cs="Calibri"/>
        </w:rPr>
      </w:pPr>
      <w:bookmarkStart w:id="18" w:name="_Hlk492385747"/>
      <w:r>
        <w:rPr>
          <w:rFonts w:cs="Calibri"/>
        </w:rPr>
        <w:t xml:space="preserve">Gospodarski subjekt mora dokazati upis u sudski, obrtni, strukovni ili drugi odgovarajući registar u državi njegova poslovnog </w:t>
      </w:r>
      <w:proofErr w:type="spellStart"/>
      <w:r>
        <w:rPr>
          <w:rFonts w:cs="Calibri"/>
        </w:rPr>
        <w:t>nastana</w:t>
      </w:r>
      <w:proofErr w:type="spellEnd"/>
      <w:r>
        <w:rPr>
          <w:rFonts w:cs="Calibri"/>
        </w:rPr>
        <w:t>.</w:t>
      </w:r>
    </w:p>
    <w:p w14:paraId="37763529" w14:textId="77777777" w:rsidR="00E747D1" w:rsidRDefault="00000000">
      <w:pPr>
        <w:pStyle w:val="Odlomakpopisa"/>
        <w:spacing w:before="120"/>
        <w:ind w:left="0"/>
        <w:jc w:val="both"/>
        <w:rPr>
          <w:rFonts w:cs="Calibri"/>
        </w:rPr>
      </w:pPr>
      <w:r>
        <w:rPr>
          <w:rFonts w:cs="Calibri"/>
        </w:rPr>
        <w:t xml:space="preserve">Za potrebe utvrđivanja okolnosti iz točke 16.1. gospodarski subjekt treba kao dokaz u ponudi dostaviti </w:t>
      </w:r>
      <w:r>
        <w:rPr>
          <w:rFonts w:cs="Calibri"/>
          <w:b/>
          <w:bCs/>
        </w:rPr>
        <w:t>izvadak</w:t>
      </w:r>
      <w:r>
        <w:rPr>
          <w:rFonts w:cs="Calibri"/>
        </w:rPr>
        <w:t xml:space="preserve"> iz sudskog, obrtnog, strukovnog ili drugog odgovarajućeg registra koji se vodi u državi članici njegova poslovnog </w:t>
      </w:r>
      <w:proofErr w:type="spellStart"/>
      <w:r>
        <w:rPr>
          <w:rFonts w:cs="Calibri"/>
        </w:rPr>
        <w:t>nastana</w:t>
      </w:r>
      <w:proofErr w:type="spellEnd"/>
      <w:r>
        <w:rPr>
          <w:rFonts w:cs="Calibri"/>
        </w:rPr>
        <w:t>.</w:t>
      </w:r>
      <w:bookmarkEnd w:id="18"/>
    </w:p>
    <w:p w14:paraId="4CE24354" w14:textId="77777777" w:rsidR="00E747D1" w:rsidRDefault="00000000">
      <w:pPr>
        <w:widowControl w:val="0"/>
        <w:spacing w:after="120"/>
        <w:jc w:val="both"/>
        <w:rPr>
          <w:rFonts w:cs="Calibri"/>
          <w:b/>
          <w:lang w:eastAsia="x-none"/>
        </w:rPr>
      </w:pPr>
      <w:r>
        <w:rPr>
          <w:rFonts w:cs="Calibri"/>
          <w:b/>
          <w:lang w:eastAsia="x-none"/>
        </w:rPr>
        <w:t>NAPOMENA:</w:t>
      </w:r>
    </w:p>
    <w:p w14:paraId="1F3DDAC3" w14:textId="77777777" w:rsidR="00E747D1" w:rsidRDefault="00000000">
      <w:pPr>
        <w:widowControl w:val="0"/>
        <w:spacing w:after="120"/>
        <w:jc w:val="both"/>
        <w:rPr>
          <w:rFonts w:cs="Calibri"/>
          <w:bCs/>
          <w:lang w:eastAsia="x-none"/>
        </w:rPr>
      </w:pPr>
      <w:r>
        <w:rPr>
          <w:rFonts w:cs="Calibri"/>
          <w:bCs/>
          <w:lang w:eastAsia="x-none"/>
        </w:rPr>
        <w:t xml:space="preserve">Svi dokazi i dokumenti traženi u točkama 14. i 15. ovog Poziva </w:t>
      </w:r>
      <w:r>
        <w:rPr>
          <w:rFonts w:cs="Calibri"/>
          <w:b/>
          <w:lang w:eastAsia="x-none"/>
        </w:rPr>
        <w:t>mogu se dostaviti u neovjerenoj preslici</w:t>
      </w:r>
      <w:r>
        <w:rPr>
          <w:rFonts w:cs="Calibri"/>
          <w:bCs/>
          <w:lang w:eastAsia="x-none"/>
        </w:rPr>
        <w:t xml:space="preserve">. Neovjerenom preslikom smatra se i ispis elektroničke isprave. </w:t>
      </w:r>
    </w:p>
    <w:p w14:paraId="22FE3E3D" w14:textId="77777777" w:rsidR="00E747D1" w:rsidRDefault="00000000">
      <w:pPr>
        <w:pStyle w:val="podnaslov"/>
        <w:rPr>
          <w:rFonts w:cs="Calibri"/>
        </w:rPr>
      </w:pPr>
      <w:r>
        <w:rPr>
          <w:rFonts w:cs="Calibri"/>
        </w:rPr>
        <w:lastRenderedPageBreak/>
        <w:t>KRITERIJI ZA ODABIR GOSPODARSKOG SUBJEKTA (UVJETI SPOSOBNOSTI)</w:t>
      </w:r>
    </w:p>
    <w:p w14:paraId="0EA66402" w14:textId="77777777" w:rsidR="00E747D1" w:rsidRDefault="00000000">
      <w:pPr>
        <w:pStyle w:val="Tijeloteksta"/>
        <w:widowControl w:val="0"/>
        <w:rPr>
          <w:rFonts w:ascii="Calibri" w:hAnsi="Calibri" w:cs="Calibri"/>
          <w:b/>
          <w:szCs w:val="22"/>
          <w:lang w:val="hr-HR"/>
        </w:rPr>
      </w:pPr>
      <w:r>
        <w:rPr>
          <w:rFonts w:ascii="Calibri" w:hAnsi="Calibri" w:cs="Calibri"/>
          <w:b/>
          <w:szCs w:val="22"/>
          <w:lang w:val="hr-HR"/>
        </w:rPr>
        <w:t>16.1. Uvjeti tehničke i stručne sposobnosti i njihove minimalne razine te dokumenti kojima se dokazuje ispunjavanje kriterija</w:t>
      </w:r>
    </w:p>
    <w:p w14:paraId="20575CE5" w14:textId="77777777" w:rsidR="00E747D1" w:rsidRDefault="00E747D1">
      <w:pPr>
        <w:pStyle w:val="Tijeloteksta"/>
        <w:widowControl w:val="0"/>
        <w:rPr>
          <w:rFonts w:ascii="Calibri" w:hAnsi="Calibri" w:cs="Calibri"/>
          <w:szCs w:val="22"/>
          <w:lang w:val="hr-HR"/>
        </w:rPr>
      </w:pPr>
    </w:p>
    <w:p w14:paraId="5293918F" w14:textId="77777777" w:rsidR="00E747D1" w:rsidRDefault="00000000">
      <w:pPr>
        <w:pStyle w:val="Default"/>
        <w:jc w:val="both"/>
        <w:rPr>
          <w:rFonts w:ascii="Calibri" w:hAnsi="Calibri" w:cs="Calibri"/>
          <w:b/>
          <w:sz w:val="22"/>
          <w:szCs w:val="22"/>
        </w:rPr>
      </w:pPr>
      <w:r>
        <w:rPr>
          <w:rFonts w:ascii="Calibri" w:hAnsi="Calibri" w:cs="Calibri"/>
          <w:b/>
          <w:sz w:val="22"/>
          <w:szCs w:val="22"/>
        </w:rPr>
        <w:t>16.1.1. Popis glavnih usluga pruženih u godini u kojoj je započeo postupak nabave i tijekom tri godine koje prethode toj godini</w:t>
      </w:r>
    </w:p>
    <w:p w14:paraId="02440906" w14:textId="77777777" w:rsidR="00E747D1" w:rsidRDefault="00000000">
      <w:pPr>
        <w:jc w:val="both"/>
        <w:rPr>
          <w:rFonts w:cs="Arial"/>
          <w:b/>
          <w:bCs/>
        </w:rPr>
      </w:pPr>
      <w:r>
        <w:rPr>
          <w:rFonts w:cs="Arial"/>
          <w:bCs/>
        </w:rPr>
        <w:t xml:space="preserve">Gospodarski subjekt mora u postupku nabave dokazati da je u godini u kojoj je započeo postupak nabave </w:t>
      </w:r>
      <w:r>
        <w:rPr>
          <w:rFonts w:cs="Arial"/>
          <w:b/>
        </w:rPr>
        <w:t>(2026.)</w:t>
      </w:r>
      <w:r>
        <w:rPr>
          <w:rFonts w:cs="Arial"/>
          <w:bCs/>
        </w:rPr>
        <w:t xml:space="preserve"> i tijekom tri godine koje prethode toj godini </w:t>
      </w:r>
      <w:r>
        <w:rPr>
          <w:rFonts w:cs="Arial"/>
          <w:b/>
        </w:rPr>
        <w:t>(2025., 2024., 2023.)</w:t>
      </w:r>
      <w:r>
        <w:rPr>
          <w:rFonts w:cs="Arial"/>
          <w:bCs/>
        </w:rPr>
        <w:t xml:space="preserve"> pružio usluge iste ili slične predmetu nabave, a čija je vrijednost </w:t>
      </w:r>
      <w:bookmarkStart w:id="19" w:name="_Hlk157757656"/>
      <w:r>
        <w:rPr>
          <w:rFonts w:cs="Arial"/>
          <w:bCs/>
        </w:rPr>
        <w:t xml:space="preserve">minimalno u visini </w:t>
      </w:r>
      <w:r>
        <w:rPr>
          <w:rFonts w:cs="Arial"/>
          <w:b/>
          <w:bCs/>
        </w:rPr>
        <w:t>15</w:t>
      </w:r>
      <w:r>
        <w:rPr>
          <w:rFonts w:cs="Arial"/>
          <w:b/>
        </w:rPr>
        <w:t>.000,00 eura</w:t>
      </w:r>
      <w:r>
        <w:rPr>
          <w:rFonts w:cs="Arial"/>
          <w:bCs/>
        </w:rPr>
        <w:t xml:space="preserve"> </w:t>
      </w:r>
      <w:r>
        <w:rPr>
          <w:rFonts w:cs="Arial"/>
          <w:b/>
        </w:rPr>
        <w:t>(bez PDV-a).</w:t>
      </w:r>
      <w:bookmarkEnd w:id="19"/>
    </w:p>
    <w:p w14:paraId="071AD824" w14:textId="77777777" w:rsidR="00E747D1" w:rsidRDefault="00000000">
      <w:pPr>
        <w:jc w:val="both"/>
        <w:rPr>
          <w:rFonts w:cs="Arial"/>
          <w:bCs/>
        </w:rPr>
      </w:pPr>
      <w:bookmarkStart w:id="20" w:name="_Hlk208565836"/>
      <w:r>
        <w:rPr>
          <w:rFonts w:cs="Arial"/>
          <w:bCs/>
        </w:rPr>
        <w:t xml:space="preserve">Traženi uvjet gospodarski subjekt može dokazati sa </w:t>
      </w:r>
      <w:r>
        <w:rPr>
          <w:rFonts w:cs="Arial"/>
          <w:b/>
        </w:rPr>
        <w:t>najviše 1 (</w:t>
      </w:r>
      <w:proofErr w:type="spellStart"/>
      <w:r>
        <w:rPr>
          <w:rFonts w:cs="Arial"/>
          <w:b/>
        </w:rPr>
        <w:t>jedanom</w:t>
      </w:r>
      <w:proofErr w:type="spellEnd"/>
      <w:r>
        <w:rPr>
          <w:rFonts w:cs="Arial"/>
          <w:b/>
        </w:rPr>
        <w:t xml:space="preserve">) </w:t>
      </w:r>
      <w:r>
        <w:rPr>
          <w:rFonts w:cs="Arial"/>
          <w:bCs/>
        </w:rPr>
        <w:t xml:space="preserve">izvršenom uslugom čija je ukupna vrijednost minimalno </w:t>
      </w:r>
      <w:r>
        <w:rPr>
          <w:rFonts w:cs="Arial"/>
          <w:b/>
          <w:bCs/>
        </w:rPr>
        <w:t>15</w:t>
      </w:r>
      <w:r>
        <w:rPr>
          <w:rFonts w:cs="Arial"/>
          <w:b/>
        </w:rPr>
        <w:t>.000,00 eura</w:t>
      </w:r>
      <w:r>
        <w:rPr>
          <w:rFonts w:cs="Arial"/>
          <w:bCs/>
        </w:rPr>
        <w:t xml:space="preserve"> </w:t>
      </w:r>
      <w:r>
        <w:rPr>
          <w:rFonts w:cs="Arial"/>
          <w:b/>
        </w:rPr>
        <w:t>(bez PDV-a).</w:t>
      </w:r>
      <w:bookmarkEnd w:id="20"/>
    </w:p>
    <w:p w14:paraId="2BE28FF5" w14:textId="77777777" w:rsidR="00E747D1" w:rsidRDefault="00000000">
      <w:pPr>
        <w:pStyle w:val="Tijeloteksta"/>
        <w:widowControl w:val="0"/>
        <w:tabs>
          <w:tab w:val="left" w:pos="709"/>
        </w:tabs>
        <w:rPr>
          <w:rFonts w:ascii="Calibri" w:hAnsi="Calibri" w:cs="Calibri"/>
          <w:szCs w:val="22"/>
          <w:lang w:val="hr-HR"/>
        </w:rPr>
      </w:pPr>
      <w:r>
        <w:rPr>
          <w:rFonts w:ascii="Calibri" w:hAnsi="Calibri" w:cs="Calibri"/>
          <w:szCs w:val="22"/>
          <w:lang w:val="hr-HR"/>
        </w:rPr>
        <w:t xml:space="preserve">Za potrebe utvrđivanja okolnosti iz točke 16.1.1. gospodarski subjekt treba kao dokaz </w:t>
      </w:r>
      <w:r>
        <w:rPr>
          <w:rFonts w:ascii="Calibri" w:hAnsi="Calibri" w:cs="Calibri"/>
          <w:b/>
          <w:bCs/>
          <w:szCs w:val="22"/>
          <w:lang w:val="hr-HR"/>
        </w:rPr>
        <w:t>u ponudi dostaviti</w:t>
      </w:r>
      <w:r>
        <w:rPr>
          <w:rFonts w:ascii="Calibri" w:hAnsi="Calibri" w:cs="Calibri"/>
          <w:szCs w:val="22"/>
          <w:lang w:val="hr-HR"/>
        </w:rPr>
        <w:t xml:space="preserve"> </w:t>
      </w:r>
      <w:r>
        <w:rPr>
          <w:rFonts w:ascii="Calibri" w:hAnsi="Calibri" w:cs="Calibri"/>
          <w:b/>
          <w:bCs/>
          <w:szCs w:val="22"/>
          <w:lang w:val="hr-HR"/>
        </w:rPr>
        <w:t>popis glavnih usluga</w:t>
      </w:r>
      <w:r>
        <w:rPr>
          <w:rFonts w:ascii="Calibri" w:hAnsi="Calibri" w:cs="Calibri"/>
          <w:szCs w:val="22"/>
          <w:lang w:val="hr-HR"/>
        </w:rPr>
        <w:t xml:space="preserve"> pruženih u godini u kojoj je započeo postupak nabave i tijekom tri godine koje prethode toj godini. </w:t>
      </w:r>
      <w:r>
        <w:rPr>
          <w:rFonts w:ascii="Calibri" w:hAnsi="Calibri" w:cs="Calibri"/>
          <w:b/>
          <w:bCs/>
          <w:szCs w:val="22"/>
          <w:u w:val="single"/>
          <w:lang w:val="hr-HR"/>
        </w:rPr>
        <w:t>Popis mora sadržavati vrijednost usluga, datum, naziv i kontakt druge ugovorne strane.</w:t>
      </w:r>
    </w:p>
    <w:p w14:paraId="2DB9814A" w14:textId="77777777" w:rsidR="00E747D1" w:rsidRDefault="00E747D1">
      <w:pPr>
        <w:pStyle w:val="Tijeloteksta"/>
        <w:widowControl w:val="0"/>
        <w:tabs>
          <w:tab w:val="left" w:pos="709"/>
        </w:tabs>
        <w:rPr>
          <w:rFonts w:ascii="Calibri" w:hAnsi="Calibri" w:cs="Calibri"/>
          <w:szCs w:val="22"/>
          <w:lang w:val="hr-HR"/>
        </w:rPr>
      </w:pPr>
    </w:p>
    <w:p w14:paraId="40A1AF90" w14:textId="77777777" w:rsidR="00E747D1" w:rsidRDefault="00000000">
      <w:pPr>
        <w:pStyle w:val="Tijeloteksta"/>
        <w:widowControl w:val="0"/>
        <w:rPr>
          <w:rFonts w:ascii="Calibri" w:hAnsi="Calibri" w:cs="Calibri"/>
          <w:b/>
          <w:szCs w:val="22"/>
          <w:lang w:val="hr-HR"/>
        </w:rPr>
      </w:pPr>
      <w:r>
        <w:rPr>
          <w:rFonts w:ascii="Calibri" w:hAnsi="Calibri" w:cs="Calibri"/>
          <w:b/>
          <w:szCs w:val="22"/>
          <w:lang w:val="hr-HR"/>
        </w:rPr>
        <w:t>16.1.2. Obrazovne i stručne kvalifikacije:</w:t>
      </w:r>
    </w:p>
    <w:p w14:paraId="15D907EF" w14:textId="77777777" w:rsidR="00E747D1" w:rsidRDefault="00E747D1">
      <w:pPr>
        <w:pStyle w:val="Tijeloteksta"/>
        <w:widowControl w:val="0"/>
        <w:rPr>
          <w:rFonts w:ascii="Calibri" w:hAnsi="Calibri" w:cs="Calibri"/>
          <w:b/>
          <w:szCs w:val="22"/>
          <w:lang w:val="hr-HR"/>
        </w:rPr>
      </w:pPr>
    </w:p>
    <w:p w14:paraId="42122B19" w14:textId="77777777" w:rsidR="00E747D1" w:rsidRDefault="00000000">
      <w:pPr>
        <w:pStyle w:val="Tijeloteksta"/>
        <w:widowControl w:val="0"/>
        <w:rPr>
          <w:rFonts w:ascii="Calibri" w:hAnsi="Calibri" w:cs="Calibri"/>
          <w:bCs/>
          <w:szCs w:val="22"/>
          <w:lang w:val="hr-HR"/>
        </w:rPr>
      </w:pPr>
      <w:r>
        <w:rPr>
          <w:rFonts w:ascii="Calibri" w:hAnsi="Calibri" w:cs="Calibri"/>
          <w:bCs/>
          <w:szCs w:val="22"/>
          <w:lang w:val="hr-HR"/>
        </w:rPr>
        <w:t>Zahtijeva se da stručni kadar Izvršitelja poznaje pozitivne zakone i propise Republike Hrvatske i EU koji mogu utjecati na provedbu ovog ugovora na razini koja je dovoljna za nesmetano izvršenje ovog Ugovora.</w:t>
      </w:r>
    </w:p>
    <w:p w14:paraId="4E0C3EAA" w14:textId="77777777" w:rsidR="00E747D1" w:rsidRDefault="00E747D1">
      <w:pPr>
        <w:pStyle w:val="Tijeloteksta"/>
        <w:widowControl w:val="0"/>
        <w:rPr>
          <w:rFonts w:ascii="Calibri" w:hAnsi="Calibri" w:cs="Calibri"/>
          <w:bCs/>
          <w:szCs w:val="22"/>
          <w:lang w:val="hr-HR"/>
        </w:rPr>
      </w:pPr>
    </w:p>
    <w:p w14:paraId="46CCDEC4" w14:textId="77777777" w:rsidR="00E747D1" w:rsidRDefault="00000000">
      <w:pPr>
        <w:pStyle w:val="Tijeloteksta"/>
        <w:widowControl w:val="0"/>
        <w:rPr>
          <w:rFonts w:ascii="Calibri" w:hAnsi="Calibri" w:cs="Calibri"/>
          <w:bCs/>
          <w:szCs w:val="22"/>
          <w:lang w:val="hr-HR"/>
        </w:rPr>
      </w:pPr>
      <w:r>
        <w:rPr>
          <w:rFonts w:ascii="Calibri" w:hAnsi="Calibri" w:cs="Calibri"/>
          <w:bCs/>
          <w:szCs w:val="22"/>
          <w:lang w:val="hr-HR"/>
        </w:rPr>
        <w:t>Tijekom faze građenja, Izvršitelj mora biti stalno prisutan na lokaciji projekta s dovoljnim kadrom u svako doba, kako bi se osiguralo da se projekti učinkovito provode i nadziru.</w:t>
      </w:r>
    </w:p>
    <w:p w14:paraId="3C8AEB55" w14:textId="77777777" w:rsidR="00E747D1" w:rsidRDefault="00E747D1">
      <w:pPr>
        <w:pStyle w:val="Tijeloteksta"/>
        <w:widowControl w:val="0"/>
        <w:rPr>
          <w:rFonts w:ascii="Calibri" w:hAnsi="Calibri" w:cs="Calibri"/>
          <w:bCs/>
          <w:szCs w:val="22"/>
          <w:lang w:val="hr-HR"/>
        </w:rPr>
      </w:pPr>
    </w:p>
    <w:p w14:paraId="3872E576" w14:textId="77777777" w:rsidR="00E747D1" w:rsidRDefault="00000000">
      <w:pPr>
        <w:pStyle w:val="Tijeloteksta"/>
        <w:widowControl w:val="0"/>
        <w:rPr>
          <w:rFonts w:ascii="Calibri" w:hAnsi="Calibri" w:cs="Calibri"/>
          <w:bCs/>
          <w:szCs w:val="22"/>
          <w:lang w:val="hr-HR"/>
        </w:rPr>
      </w:pPr>
      <w:r>
        <w:rPr>
          <w:rFonts w:ascii="Calibri" w:hAnsi="Calibri" w:cs="Calibri"/>
          <w:bCs/>
          <w:szCs w:val="22"/>
          <w:lang w:val="hr-HR"/>
        </w:rPr>
        <w:t>Popis stručnog kadra koji Izvršitelj mora imati na raspolaganju s osnovnim zadacima je dan u nastavku:</w:t>
      </w:r>
    </w:p>
    <w:p w14:paraId="2AD9A195" w14:textId="77777777" w:rsidR="00E747D1" w:rsidRDefault="00E747D1">
      <w:pPr>
        <w:pStyle w:val="Tijeloteksta"/>
        <w:widowControl w:val="0"/>
        <w:rPr>
          <w:rFonts w:ascii="Calibri" w:hAnsi="Calibri" w:cs="Calibri"/>
          <w:bCs/>
          <w:szCs w:val="22"/>
          <w:lang w:val="hr-HR"/>
        </w:rPr>
      </w:pPr>
    </w:p>
    <w:p w14:paraId="7A189011" w14:textId="77777777" w:rsidR="00E747D1" w:rsidRDefault="00000000">
      <w:pPr>
        <w:pStyle w:val="Tijeloteksta"/>
        <w:widowControl w:val="0"/>
        <w:numPr>
          <w:ilvl w:val="0"/>
          <w:numId w:val="14"/>
        </w:numPr>
        <w:rPr>
          <w:rFonts w:ascii="Calibri" w:hAnsi="Calibri" w:cs="Calibri"/>
          <w:bCs/>
          <w:szCs w:val="22"/>
          <w:lang w:val="hr-HR"/>
        </w:rPr>
      </w:pPr>
      <w:r>
        <w:rPr>
          <w:rFonts w:ascii="Calibri" w:hAnsi="Calibri" w:cs="Calibri"/>
          <w:bCs/>
          <w:szCs w:val="22"/>
          <w:lang w:val="hr-HR"/>
        </w:rPr>
        <w:t xml:space="preserve">Stručnjak 1: Glavni Nadzorni inženjer </w:t>
      </w:r>
    </w:p>
    <w:p w14:paraId="1B5BCC32" w14:textId="77777777" w:rsidR="00E747D1" w:rsidRDefault="00000000">
      <w:pPr>
        <w:pStyle w:val="Tijeloteksta"/>
        <w:widowControl w:val="0"/>
        <w:numPr>
          <w:ilvl w:val="1"/>
          <w:numId w:val="14"/>
        </w:numPr>
        <w:rPr>
          <w:rFonts w:ascii="Calibri" w:hAnsi="Calibri" w:cs="Calibri"/>
          <w:bCs/>
          <w:szCs w:val="22"/>
          <w:lang w:val="hr-HR"/>
        </w:rPr>
      </w:pPr>
      <w:r>
        <w:rPr>
          <w:rFonts w:ascii="Calibri" w:hAnsi="Calibri" w:cs="Calibri"/>
          <w:bCs/>
          <w:szCs w:val="22"/>
          <w:lang w:val="hr-HR"/>
        </w:rPr>
        <w:t>Stručnjak 1 će obavljati ulogu glavnog nadzornog inženjera (može biti i nadzorni inženjer za jednu od grupa nadziranih radova)</w:t>
      </w:r>
    </w:p>
    <w:p w14:paraId="2BB562EC" w14:textId="77777777" w:rsidR="00E747D1" w:rsidRDefault="00000000">
      <w:pPr>
        <w:pStyle w:val="Tijeloteksta"/>
        <w:widowControl w:val="0"/>
        <w:numPr>
          <w:ilvl w:val="0"/>
          <w:numId w:val="14"/>
        </w:numPr>
        <w:rPr>
          <w:rFonts w:ascii="Calibri" w:hAnsi="Calibri" w:cs="Calibri"/>
          <w:bCs/>
          <w:szCs w:val="22"/>
          <w:lang w:val="hr-HR"/>
        </w:rPr>
      </w:pPr>
      <w:r>
        <w:rPr>
          <w:rFonts w:ascii="Calibri" w:hAnsi="Calibri" w:cs="Calibri"/>
          <w:bCs/>
          <w:szCs w:val="22"/>
          <w:lang w:val="hr-HR"/>
        </w:rPr>
        <w:t xml:space="preserve">Stručnjak 2: Nadzorni inženjer za građevinske radove </w:t>
      </w:r>
    </w:p>
    <w:p w14:paraId="68A0B985" w14:textId="77777777" w:rsidR="00E747D1" w:rsidRDefault="00000000">
      <w:pPr>
        <w:pStyle w:val="Tijeloteksta"/>
        <w:widowControl w:val="0"/>
        <w:numPr>
          <w:ilvl w:val="1"/>
          <w:numId w:val="14"/>
        </w:numPr>
        <w:rPr>
          <w:rFonts w:ascii="Calibri" w:hAnsi="Calibri" w:cs="Calibri"/>
          <w:bCs/>
          <w:szCs w:val="22"/>
          <w:lang w:val="hr-HR"/>
        </w:rPr>
      </w:pPr>
      <w:r>
        <w:rPr>
          <w:rFonts w:ascii="Calibri" w:hAnsi="Calibri" w:cs="Calibri"/>
          <w:bCs/>
          <w:szCs w:val="22"/>
          <w:lang w:val="hr-HR"/>
        </w:rPr>
        <w:t xml:space="preserve">Stručnjak 2 će obavljati ulogu nadzornog inženjera za građevinske radove. </w:t>
      </w:r>
    </w:p>
    <w:p w14:paraId="78FA0F96" w14:textId="77777777" w:rsidR="00E747D1" w:rsidRDefault="00000000">
      <w:pPr>
        <w:pStyle w:val="Tijeloteksta"/>
        <w:widowControl w:val="0"/>
        <w:numPr>
          <w:ilvl w:val="0"/>
          <w:numId w:val="14"/>
        </w:numPr>
        <w:rPr>
          <w:rFonts w:ascii="Calibri" w:hAnsi="Calibri" w:cs="Calibri"/>
          <w:bCs/>
          <w:szCs w:val="22"/>
          <w:lang w:val="hr-HR"/>
        </w:rPr>
      </w:pPr>
      <w:r>
        <w:rPr>
          <w:rFonts w:ascii="Calibri" w:hAnsi="Calibri" w:cs="Calibri"/>
          <w:bCs/>
          <w:szCs w:val="22"/>
          <w:lang w:val="hr-HR"/>
        </w:rPr>
        <w:t xml:space="preserve">Stručnjak 3: Nadzorni inženjer za strojarske radove </w:t>
      </w:r>
    </w:p>
    <w:p w14:paraId="2C34D964" w14:textId="77777777" w:rsidR="00E747D1" w:rsidRDefault="00000000">
      <w:pPr>
        <w:pStyle w:val="Tijeloteksta"/>
        <w:widowControl w:val="0"/>
        <w:numPr>
          <w:ilvl w:val="1"/>
          <w:numId w:val="14"/>
        </w:numPr>
        <w:rPr>
          <w:rFonts w:ascii="Calibri" w:hAnsi="Calibri" w:cs="Calibri"/>
          <w:bCs/>
          <w:szCs w:val="22"/>
          <w:lang w:val="hr-HR"/>
        </w:rPr>
      </w:pPr>
      <w:r>
        <w:rPr>
          <w:rFonts w:ascii="Calibri" w:hAnsi="Calibri" w:cs="Calibri"/>
          <w:bCs/>
          <w:szCs w:val="22"/>
          <w:lang w:val="hr-HR"/>
        </w:rPr>
        <w:t xml:space="preserve">Stručnjak 3 će obavljati ulogu nadzornog inženjera nad strojarskim radovima </w:t>
      </w:r>
    </w:p>
    <w:p w14:paraId="02849A63" w14:textId="77777777" w:rsidR="00E747D1" w:rsidRDefault="00000000">
      <w:pPr>
        <w:pStyle w:val="Tijeloteksta"/>
        <w:widowControl w:val="0"/>
        <w:numPr>
          <w:ilvl w:val="0"/>
          <w:numId w:val="14"/>
        </w:numPr>
        <w:rPr>
          <w:rFonts w:ascii="Calibri" w:hAnsi="Calibri" w:cs="Calibri"/>
          <w:bCs/>
          <w:szCs w:val="22"/>
          <w:lang w:val="hr-HR"/>
        </w:rPr>
      </w:pPr>
      <w:r>
        <w:rPr>
          <w:rFonts w:ascii="Calibri" w:hAnsi="Calibri" w:cs="Calibri"/>
          <w:bCs/>
          <w:szCs w:val="22"/>
          <w:lang w:val="hr-HR"/>
        </w:rPr>
        <w:t xml:space="preserve">Stručnjak 4: Nadzorni inženjer za elektrotehničke radove </w:t>
      </w:r>
    </w:p>
    <w:p w14:paraId="34237F43" w14:textId="77777777" w:rsidR="00E747D1" w:rsidRDefault="00000000">
      <w:pPr>
        <w:pStyle w:val="Tijeloteksta"/>
        <w:widowControl w:val="0"/>
        <w:numPr>
          <w:ilvl w:val="1"/>
          <w:numId w:val="14"/>
        </w:numPr>
        <w:rPr>
          <w:rFonts w:ascii="Calibri" w:hAnsi="Calibri" w:cs="Calibri"/>
          <w:bCs/>
          <w:szCs w:val="22"/>
          <w:lang w:val="hr-HR"/>
        </w:rPr>
      </w:pPr>
      <w:r>
        <w:rPr>
          <w:rFonts w:ascii="Calibri" w:hAnsi="Calibri" w:cs="Calibri"/>
          <w:bCs/>
          <w:szCs w:val="22"/>
          <w:lang w:val="hr-HR"/>
        </w:rPr>
        <w:t xml:space="preserve">Stručnjak 4 će obavljati ulogu nadzornog inženjera nad elektrotehničkim radovima </w:t>
      </w:r>
    </w:p>
    <w:p w14:paraId="50D60921" w14:textId="77777777" w:rsidR="00E747D1" w:rsidRDefault="00E747D1">
      <w:pPr>
        <w:pStyle w:val="Tijeloteksta"/>
        <w:widowControl w:val="0"/>
        <w:rPr>
          <w:rFonts w:ascii="Calibri" w:hAnsi="Calibri" w:cs="Calibri"/>
          <w:bCs/>
          <w:szCs w:val="22"/>
          <w:lang w:val="hr-HR"/>
        </w:rPr>
      </w:pPr>
    </w:p>
    <w:p w14:paraId="3E291506" w14:textId="77777777" w:rsidR="00E747D1" w:rsidRDefault="00000000">
      <w:pPr>
        <w:jc w:val="both"/>
        <w:rPr>
          <w:rFonts w:cs="Calibri"/>
          <w:u w:val="single"/>
        </w:rPr>
      </w:pPr>
      <w:r>
        <w:rPr>
          <w:rFonts w:cs="Calibri"/>
          <w:u w:val="single"/>
        </w:rPr>
        <w:t xml:space="preserve">Navedena sposobnost dokazuje se </w:t>
      </w:r>
      <w:r>
        <w:rPr>
          <w:rFonts w:cs="Calibri"/>
          <w:b/>
          <w:bCs/>
          <w:u w:val="single"/>
        </w:rPr>
        <w:t>izjavom</w:t>
      </w:r>
      <w:r>
        <w:rPr>
          <w:rFonts w:cs="Calibri"/>
          <w:u w:val="single"/>
        </w:rPr>
        <w:t xml:space="preserve"> da gospodarski subjekt raspolaže navedenim stručnjakom sa </w:t>
      </w:r>
      <w:r>
        <w:rPr>
          <w:rFonts w:cs="Calibri"/>
          <w:b/>
          <w:bCs/>
          <w:u w:val="single"/>
        </w:rPr>
        <w:t>imenom i prezimenom stručnjaka</w:t>
      </w:r>
      <w:r>
        <w:rPr>
          <w:rFonts w:cs="Calibri"/>
          <w:u w:val="single"/>
        </w:rPr>
        <w:t xml:space="preserve">. </w:t>
      </w:r>
    </w:p>
    <w:p w14:paraId="49185F72" w14:textId="77777777" w:rsidR="00E747D1" w:rsidRDefault="00000000">
      <w:pPr>
        <w:jc w:val="both"/>
        <w:rPr>
          <w:rFonts w:cs="Calibri"/>
          <w:b/>
          <w:bCs/>
        </w:rPr>
      </w:pPr>
      <w:r>
        <w:rPr>
          <w:rFonts w:cs="Calibri"/>
          <w:b/>
          <w:bCs/>
        </w:rPr>
        <w:t xml:space="preserve">Uz </w:t>
      </w:r>
      <w:r>
        <w:rPr>
          <w:rFonts w:cs="Calibri"/>
          <w:b/>
          <w:bCs/>
          <w:u w:val="single"/>
        </w:rPr>
        <w:t>izjavu</w:t>
      </w:r>
      <w:r>
        <w:rPr>
          <w:rFonts w:cs="Calibri"/>
          <w:b/>
          <w:bCs/>
        </w:rPr>
        <w:t xml:space="preserve">  potrebno je priložiti: </w:t>
      </w:r>
    </w:p>
    <w:p w14:paraId="47127134" w14:textId="77777777" w:rsidR="00E747D1" w:rsidRDefault="00000000">
      <w:pPr>
        <w:numPr>
          <w:ilvl w:val="0"/>
          <w:numId w:val="9"/>
        </w:numPr>
        <w:spacing w:after="0"/>
        <w:jc w:val="both"/>
        <w:rPr>
          <w:rFonts w:cs="Calibri"/>
        </w:rPr>
      </w:pPr>
      <w:r>
        <w:rPr>
          <w:rFonts w:cs="Calibri"/>
        </w:rPr>
        <w:t>rješenje/potvrdu nadležne Hrvatske komore inženjera o upisu u Imenik ovlaštenih inženjera odgovarajuće struke;</w:t>
      </w:r>
    </w:p>
    <w:p w14:paraId="298DBB19" w14:textId="77777777" w:rsidR="00E747D1" w:rsidRDefault="00E747D1">
      <w:pPr>
        <w:spacing w:after="0"/>
        <w:jc w:val="both"/>
        <w:rPr>
          <w:rFonts w:cs="Calibri"/>
        </w:rPr>
      </w:pPr>
    </w:p>
    <w:p w14:paraId="3D4F7471" w14:textId="77777777" w:rsidR="00E747D1" w:rsidRDefault="00E747D1">
      <w:pPr>
        <w:jc w:val="both"/>
        <w:rPr>
          <w:rFonts w:cs="Calibri"/>
          <w:highlight w:val="yellow"/>
        </w:rPr>
      </w:pPr>
    </w:p>
    <w:p w14:paraId="2C32DC08" w14:textId="77777777" w:rsidR="00E747D1" w:rsidRDefault="00000000">
      <w:pPr>
        <w:jc w:val="both"/>
        <w:rPr>
          <w:rFonts w:cs="Calibri"/>
        </w:rPr>
      </w:pPr>
      <w:r>
        <w:rPr>
          <w:rFonts w:cs="Calibri"/>
          <w:b/>
        </w:rPr>
        <w:t>16.2. Uvjeti sposobnosti u slučaju zajednice gospodarskih subjekata</w:t>
      </w:r>
    </w:p>
    <w:p w14:paraId="362FF599" w14:textId="77777777" w:rsidR="00E747D1" w:rsidRDefault="00000000">
      <w:pPr>
        <w:jc w:val="both"/>
        <w:rPr>
          <w:rFonts w:cs="Calibri"/>
        </w:rPr>
      </w:pPr>
      <w:r>
        <w:rPr>
          <w:rFonts w:cs="Calibri"/>
        </w:rPr>
        <w:t xml:space="preserve">U slučaju zajednice gospodarskih subjekata </w:t>
      </w:r>
      <w:r>
        <w:rPr>
          <w:rFonts w:cs="Calibri"/>
          <w:b/>
        </w:rPr>
        <w:t>svaki pojedini član zajednice pojedinačno</w:t>
      </w:r>
      <w:r>
        <w:rPr>
          <w:rFonts w:cs="Calibri"/>
        </w:rPr>
        <w:t xml:space="preserve"> dokazuje:</w:t>
      </w:r>
    </w:p>
    <w:p w14:paraId="68EDCE7D" w14:textId="77777777" w:rsidR="00E747D1" w:rsidRDefault="00000000">
      <w:pPr>
        <w:numPr>
          <w:ilvl w:val="0"/>
          <w:numId w:val="2"/>
        </w:numPr>
        <w:spacing w:after="0" w:line="240" w:lineRule="auto"/>
        <w:jc w:val="both"/>
        <w:rPr>
          <w:rFonts w:cs="Calibri"/>
        </w:rPr>
      </w:pPr>
      <w:r>
        <w:rPr>
          <w:rFonts w:cs="Calibri"/>
        </w:rPr>
        <w:t>da nije u situaciji zbog koje se gospodarski subjekt isključuje iz postupka nabave (obvezne osnove za isključenje iz točke 15. ovog Poziva)</w:t>
      </w:r>
    </w:p>
    <w:p w14:paraId="06177E6F" w14:textId="77777777" w:rsidR="00E747D1" w:rsidRDefault="00000000">
      <w:pPr>
        <w:numPr>
          <w:ilvl w:val="0"/>
          <w:numId w:val="2"/>
        </w:numPr>
        <w:spacing w:after="0" w:line="240" w:lineRule="auto"/>
        <w:jc w:val="both"/>
        <w:rPr>
          <w:rFonts w:cs="Calibri"/>
        </w:rPr>
      </w:pPr>
      <w:r>
        <w:rPr>
          <w:rFonts w:cs="Calibri"/>
        </w:rPr>
        <w:lastRenderedPageBreak/>
        <w:t>sposobnost za obavljanje profesionalne djelatnosti (točka 16. ovog Poziva)</w:t>
      </w:r>
    </w:p>
    <w:p w14:paraId="4E5A26D0" w14:textId="77777777" w:rsidR="00E747D1" w:rsidRDefault="00000000">
      <w:pPr>
        <w:jc w:val="both"/>
        <w:rPr>
          <w:rFonts w:cs="Calibri"/>
        </w:rPr>
      </w:pPr>
      <w:r>
        <w:rPr>
          <w:rFonts w:cs="Calibri"/>
        </w:rPr>
        <w:t xml:space="preserve">Članovi zajednice mogu </w:t>
      </w:r>
      <w:r>
        <w:rPr>
          <w:rFonts w:cs="Calibri"/>
          <w:b/>
        </w:rPr>
        <w:t>skupno (zajednički) dokazivati</w:t>
      </w:r>
      <w:r>
        <w:rPr>
          <w:rFonts w:cs="Calibri"/>
        </w:rPr>
        <w:t xml:space="preserve"> da</w:t>
      </w:r>
      <w:r>
        <w:rPr>
          <w:rFonts w:cs="Calibri"/>
          <w:b/>
        </w:rPr>
        <w:t xml:space="preserve"> </w:t>
      </w:r>
      <w:r>
        <w:rPr>
          <w:rFonts w:cs="Calibri"/>
        </w:rPr>
        <w:t xml:space="preserve">ispunjavaju tražene kriterije za kvalitativni odabir gospodarskog subjekta iz točke 16. ovog Poziva. </w:t>
      </w:r>
    </w:p>
    <w:p w14:paraId="738FE621" w14:textId="77777777" w:rsidR="00E747D1" w:rsidRDefault="00E747D1">
      <w:pPr>
        <w:jc w:val="both"/>
        <w:rPr>
          <w:rFonts w:cs="Calibri"/>
        </w:rPr>
      </w:pPr>
    </w:p>
    <w:p w14:paraId="727C87C1" w14:textId="77777777" w:rsidR="00E747D1" w:rsidRDefault="00000000">
      <w:pPr>
        <w:pStyle w:val="box453040"/>
        <w:spacing w:beforeAutospacing="0" w:after="0" w:line="0" w:lineRule="atLeast"/>
        <w:jc w:val="both"/>
        <w:rPr>
          <w:rFonts w:ascii="Calibri" w:hAnsi="Calibri" w:cs="Calibri"/>
          <w:b/>
          <w:sz w:val="22"/>
          <w:szCs w:val="22"/>
        </w:rPr>
      </w:pPr>
      <w:r>
        <w:rPr>
          <w:rFonts w:ascii="Calibri" w:hAnsi="Calibri" w:cs="Calibri"/>
          <w:b/>
          <w:sz w:val="22"/>
          <w:szCs w:val="22"/>
        </w:rPr>
        <w:t>16.3. Oslanjanje na sposobnost drugih subjekata</w:t>
      </w:r>
    </w:p>
    <w:p w14:paraId="2E70FC6A" w14:textId="77777777" w:rsidR="00E747D1" w:rsidRDefault="00000000">
      <w:pPr>
        <w:pStyle w:val="box453040"/>
        <w:spacing w:beforeAutospacing="0" w:after="0" w:line="0" w:lineRule="atLeast"/>
        <w:jc w:val="both"/>
        <w:rPr>
          <w:rFonts w:ascii="Calibri" w:hAnsi="Calibri" w:cs="Calibri"/>
          <w:b/>
          <w:sz w:val="22"/>
          <w:szCs w:val="22"/>
        </w:rPr>
      </w:pPr>
      <w:r>
        <w:rPr>
          <w:rFonts w:ascii="Calibri" w:hAnsi="Calibri" w:cs="Calibri"/>
          <w:sz w:val="22"/>
          <w:szCs w:val="22"/>
        </w:rPr>
        <w:t>Gospodarski subjekt može se u postupku nabave radi dokazivanja ispunjavanja kriterija za odabir gospodarskog subjekta navedenih u točki 16. ovog Poziva osloniti na sposobnost drugih subjekata, bez obzira na pravnu prirodu njihova međusobnog odnosa.</w:t>
      </w:r>
    </w:p>
    <w:p w14:paraId="3F902761" w14:textId="77777777" w:rsidR="00E747D1" w:rsidRDefault="00000000">
      <w:pPr>
        <w:pStyle w:val="box453040"/>
        <w:spacing w:beforeAutospacing="0" w:after="0" w:line="0" w:lineRule="atLeast"/>
        <w:jc w:val="both"/>
        <w:rPr>
          <w:rFonts w:ascii="Calibri" w:hAnsi="Calibri" w:cs="Calibri"/>
          <w:sz w:val="22"/>
          <w:szCs w:val="22"/>
        </w:rPr>
      </w:pPr>
      <w:r>
        <w:rPr>
          <w:rFonts w:ascii="Calibri" w:hAnsi="Calibri" w:cs="Calibri"/>
          <w:sz w:val="22"/>
          <w:szCs w:val="22"/>
        </w:rPr>
        <w:t>Gospodarski subjekt može se u postupku nabave osloniti na sposobnost drugih subjekata radi dokazivanja ispunjavanja kriterija koji su vezani uz obrazovne i stručne kvalifikacije iz točke 16.1.2. ovog Poziva, samo ako će ti subjekti pružati usluge za koje se ta sposobnost traži.</w:t>
      </w:r>
    </w:p>
    <w:p w14:paraId="184388E9" w14:textId="77777777" w:rsidR="00E747D1" w:rsidRDefault="00000000">
      <w:pPr>
        <w:pStyle w:val="box453040"/>
        <w:spacing w:beforeAutospacing="0" w:after="0" w:line="0" w:lineRule="atLeast"/>
        <w:jc w:val="both"/>
        <w:rPr>
          <w:rFonts w:ascii="Calibri" w:hAnsi="Calibri" w:cs="Calibri"/>
          <w:b/>
          <w:sz w:val="22"/>
          <w:szCs w:val="22"/>
        </w:rPr>
      </w:pPr>
      <w:r>
        <w:rPr>
          <w:rFonts w:ascii="Calibri" w:hAnsi="Calibri" w:cs="Calibri"/>
          <w:b/>
          <w:sz w:val="22"/>
          <w:szCs w:val="22"/>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 (s time da u dokumentu moraju biti jasno i točno navedeni resursi koji se stavljaju na raspolaganje u svrhu izvršenja ugovora).</w:t>
      </w:r>
    </w:p>
    <w:p w14:paraId="71E80FDC" w14:textId="77777777" w:rsidR="00E747D1" w:rsidRDefault="00000000">
      <w:pPr>
        <w:pStyle w:val="box453040"/>
        <w:spacing w:beforeAutospacing="0" w:after="0"/>
        <w:jc w:val="both"/>
        <w:rPr>
          <w:rFonts w:ascii="Calibri" w:hAnsi="Calibri" w:cs="Calibri"/>
          <w:sz w:val="22"/>
          <w:szCs w:val="22"/>
        </w:rPr>
      </w:pPr>
      <w:r>
        <w:rPr>
          <w:rFonts w:ascii="Calibri" w:hAnsi="Calibri" w:cs="Calibri"/>
          <w:sz w:val="22"/>
          <w:szCs w:val="22"/>
        </w:rPr>
        <w:t>Ako se gospodarski subjekt oslanja na sposobnost drugih subjekata, dužan je također dokazati da ti drugi subjekti ispunjavaju relevantne kriterije za odabir te da ne postoje osnove za njihovo isključenje.</w:t>
      </w:r>
      <w:r>
        <w:rPr>
          <w:rFonts w:ascii="Calibri" w:hAnsi="Calibri" w:cs="Calibri"/>
          <w:sz w:val="22"/>
          <w:szCs w:val="22"/>
        </w:rPr>
        <w:tab/>
      </w:r>
    </w:p>
    <w:p w14:paraId="6EB5541E" w14:textId="77777777" w:rsidR="00E747D1" w:rsidRDefault="00000000">
      <w:pPr>
        <w:pStyle w:val="box453040"/>
        <w:spacing w:beforeAutospacing="0" w:after="0"/>
        <w:jc w:val="both"/>
        <w:rPr>
          <w:rFonts w:ascii="Calibri" w:hAnsi="Calibri" w:cs="Calibri"/>
          <w:sz w:val="22"/>
          <w:szCs w:val="22"/>
        </w:rPr>
      </w:pPr>
      <w:r>
        <w:rPr>
          <w:rFonts w:ascii="Calibri" w:hAnsi="Calibri" w:cs="Calibri"/>
          <w:sz w:val="22"/>
          <w:szCs w:val="22"/>
        </w:rPr>
        <w:t>Naručitelj će od gospodarskog subjekta zahtijevati da zamijeni subjekt na čiju se sposobnost oslonio radi dokazivanja kriterija za odabir ako utvrdi da kod tog subjekta postoje osnove za isključenje ili da ne udovoljava relevantnim kriterijima za odabir gospodarskog subjekta.</w:t>
      </w:r>
    </w:p>
    <w:p w14:paraId="3D690400" w14:textId="77777777" w:rsidR="00E747D1" w:rsidRDefault="00000000">
      <w:pPr>
        <w:spacing w:before="120"/>
        <w:jc w:val="both"/>
        <w:rPr>
          <w:rFonts w:cs="Arial"/>
        </w:rPr>
      </w:pPr>
      <w:r>
        <w:rPr>
          <w:rFonts w:cs="Arial"/>
        </w:rPr>
        <w:t>NAPOMENA:</w:t>
      </w:r>
    </w:p>
    <w:p w14:paraId="00CB4CA5" w14:textId="77777777" w:rsidR="00E747D1" w:rsidRDefault="00000000">
      <w:pPr>
        <w:pStyle w:val="Tijeloteksta"/>
        <w:rPr>
          <w:rFonts w:ascii="Calibri" w:hAnsi="Calibri" w:cs="Calibri"/>
          <w:szCs w:val="22"/>
          <w:lang w:val="hr-HR"/>
        </w:rPr>
      </w:pPr>
      <w:r>
        <w:rPr>
          <w:rFonts w:ascii="Calibri" w:hAnsi="Calibri" w:cs="Calibri"/>
          <w:szCs w:val="22"/>
          <w:lang w:val="hr-HR"/>
        </w:rPr>
        <w:t xml:space="preserve">U slučaju postojanja sumnje u istinitost podataka navedenih u dokumentima, naručitelj može radi provjere istinitosti od ponuditelja zatražiti dostavu izvornika ili ovjerene preslike dokumenta ili se obratiti izdavatelju dokumenta i/ili nadležnim tijelima. </w:t>
      </w:r>
    </w:p>
    <w:p w14:paraId="124804DA" w14:textId="77777777" w:rsidR="00E747D1" w:rsidRDefault="00E747D1">
      <w:pPr>
        <w:pStyle w:val="Tijeloteksta"/>
        <w:rPr>
          <w:rFonts w:ascii="Calibri" w:hAnsi="Calibri" w:cs="Calibri"/>
          <w:szCs w:val="22"/>
          <w:lang w:val="hr-HR"/>
        </w:rPr>
      </w:pPr>
    </w:p>
    <w:p w14:paraId="6FEEC76E" w14:textId="77777777" w:rsidR="00E747D1" w:rsidRDefault="00000000">
      <w:pPr>
        <w:pStyle w:val="podnaslov"/>
        <w:rPr>
          <w:lang w:bidi="hr-HR"/>
        </w:rPr>
      </w:pPr>
      <w:bookmarkStart w:id="21" w:name="_Toc157778528"/>
      <w:r>
        <w:rPr>
          <w:lang w:bidi="hr-HR"/>
        </w:rPr>
        <w:t>PODACI O STVARNIM VLASNICIMA UGOVARATELJA</w:t>
      </w:r>
      <w:bookmarkEnd w:id="21"/>
    </w:p>
    <w:p w14:paraId="3665C10F" w14:textId="77777777" w:rsidR="00E747D1" w:rsidRDefault="00000000">
      <w:pPr>
        <w:pStyle w:val="Tijeloteksta"/>
        <w:rPr>
          <w:rFonts w:ascii="Calibri" w:hAnsi="Calibri" w:cs="Calibri"/>
          <w:szCs w:val="22"/>
          <w:lang w:val="hr-HR"/>
        </w:rPr>
      </w:pPr>
      <w:bookmarkStart w:id="22" w:name="_Hlk208566539"/>
      <w:r>
        <w:rPr>
          <w:rFonts w:ascii="Calibri" w:hAnsi="Calibri" w:cs="Calibri"/>
          <w:szCs w:val="22"/>
          <w:lang w:val="hr-HR" w:bidi="hr-HR"/>
        </w:rPr>
        <w:t xml:space="preserve">Odabrani ponuditelj će prije potpisa ugovora dostaviti izvadak iz registra stvarnih vlasnika za sve gospodarske subjekte uključene u ponudu (za zajednicu ponuditelja i/ili </w:t>
      </w:r>
      <w:proofErr w:type="spellStart"/>
      <w:r>
        <w:rPr>
          <w:rFonts w:ascii="Calibri" w:hAnsi="Calibri" w:cs="Calibri"/>
          <w:szCs w:val="22"/>
          <w:lang w:val="hr-HR" w:bidi="hr-HR"/>
        </w:rPr>
        <w:t>podugovaratelje</w:t>
      </w:r>
      <w:proofErr w:type="spellEnd"/>
      <w:r>
        <w:rPr>
          <w:rFonts w:ascii="Calibri" w:hAnsi="Calibri" w:cs="Calibri"/>
          <w:szCs w:val="22"/>
          <w:lang w:val="hr-HR" w:bidi="hr-HR"/>
        </w:rPr>
        <w:t>)</w:t>
      </w:r>
      <w:bookmarkEnd w:id="22"/>
    </w:p>
    <w:p w14:paraId="78AC2281" w14:textId="77777777" w:rsidR="00E747D1" w:rsidRDefault="00000000">
      <w:pPr>
        <w:pStyle w:val="podnaslov"/>
      </w:pPr>
      <w:r>
        <w:t>ODREDBE KOJE SE ODNOSE NA PODUGOVARATELJE</w:t>
      </w:r>
    </w:p>
    <w:p w14:paraId="7EB4A8B1" w14:textId="77777777" w:rsidR="00E747D1" w:rsidRDefault="00000000">
      <w:pPr>
        <w:jc w:val="both"/>
        <w:rPr>
          <w:rFonts w:cs="Calibri"/>
        </w:rPr>
      </w:pPr>
      <w:r>
        <w:rPr>
          <w:rFonts w:cs="Calibri"/>
        </w:rPr>
        <w:t>Gospodarski subjekt koji namjerava dati dio ugovora o jednostavnoj nabavi u podugovor obvezan je u ponudi:</w:t>
      </w:r>
    </w:p>
    <w:p w14:paraId="73B89BFD" w14:textId="77777777" w:rsidR="00E747D1" w:rsidRDefault="00000000">
      <w:pPr>
        <w:numPr>
          <w:ilvl w:val="0"/>
          <w:numId w:val="7"/>
        </w:numPr>
        <w:spacing w:after="0" w:line="240" w:lineRule="auto"/>
        <w:jc w:val="both"/>
        <w:rPr>
          <w:rFonts w:cs="Calibri"/>
        </w:rPr>
      </w:pPr>
      <w:r>
        <w:rPr>
          <w:rFonts w:cs="Calibri"/>
        </w:rPr>
        <w:t>navesti koji dio ugovora namjerava dati u podugovor (predmet ili količina, vrijednost ili postotni udio),</w:t>
      </w:r>
    </w:p>
    <w:p w14:paraId="0C452556" w14:textId="77777777" w:rsidR="00E747D1" w:rsidRDefault="00000000">
      <w:pPr>
        <w:numPr>
          <w:ilvl w:val="0"/>
          <w:numId w:val="7"/>
        </w:numPr>
        <w:spacing w:after="0" w:line="240" w:lineRule="auto"/>
        <w:jc w:val="both"/>
        <w:rPr>
          <w:rFonts w:cs="Calibri"/>
        </w:rPr>
      </w:pPr>
      <w:r>
        <w:rPr>
          <w:rFonts w:cs="Calibri"/>
        </w:rPr>
        <w:t xml:space="preserve">navesti podatke o </w:t>
      </w:r>
      <w:proofErr w:type="spellStart"/>
      <w:r>
        <w:rPr>
          <w:rFonts w:cs="Calibri"/>
        </w:rPr>
        <w:t>podugovarateljima</w:t>
      </w:r>
      <w:proofErr w:type="spellEnd"/>
      <w:r>
        <w:rPr>
          <w:rFonts w:cs="Calibri"/>
        </w:rPr>
        <w:t xml:space="preserve"> (naziv ili tvrtka, sjedište, OIB ili nacionalni identifikacijski broj, broj računa, zakonski zastupnici </w:t>
      </w:r>
      <w:proofErr w:type="spellStart"/>
      <w:r>
        <w:rPr>
          <w:rFonts w:cs="Calibri"/>
        </w:rPr>
        <w:t>podugovaratelja</w:t>
      </w:r>
      <w:proofErr w:type="spellEnd"/>
      <w:r>
        <w:rPr>
          <w:rFonts w:cs="Calibri"/>
        </w:rPr>
        <w:t>),</w:t>
      </w:r>
    </w:p>
    <w:p w14:paraId="53B6016C" w14:textId="77777777" w:rsidR="00E747D1" w:rsidRDefault="00000000">
      <w:pPr>
        <w:jc w:val="both"/>
        <w:rPr>
          <w:rFonts w:cs="Calibri"/>
        </w:rPr>
      </w:pPr>
      <w:r>
        <w:rPr>
          <w:rFonts w:cs="Calibri"/>
        </w:rPr>
        <w:t xml:space="preserve">Podaci o </w:t>
      </w:r>
      <w:proofErr w:type="spellStart"/>
      <w:r>
        <w:rPr>
          <w:rFonts w:cs="Calibri"/>
        </w:rPr>
        <w:t>podugovaratelju</w:t>
      </w:r>
      <w:proofErr w:type="spellEnd"/>
      <w:r>
        <w:rPr>
          <w:rFonts w:cs="Calibri"/>
        </w:rPr>
        <w:t xml:space="preserve">/ima bit će navedeni u ugovoru o jednostavnoj nabavi. </w:t>
      </w:r>
    </w:p>
    <w:p w14:paraId="08617A62" w14:textId="77777777" w:rsidR="00E747D1" w:rsidRDefault="00000000">
      <w:pPr>
        <w:jc w:val="both"/>
        <w:rPr>
          <w:rFonts w:cs="Calibri"/>
        </w:rPr>
      </w:pPr>
      <w:r>
        <w:rPr>
          <w:rFonts w:cs="Calibri"/>
        </w:rPr>
        <w:t xml:space="preserve">Naručitelj će neposredno plaćati </w:t>
      </w:r>
      <w:proofErr w:type="spellStart"/>
      <w:r>
        <w:rPr>
          <w:rFonts w:cs="Calibri"/>
        </w:rPr>
        <w:t>podugovaratelju</w:t>
      </w:r>
      <w:proofErr w:type="spellEnd"/>
      <w:r>
        <w:rPr>
          <w:rFonts w:cs="Calibri"/>
        </w:rPr>
        <w:t xml:space="preserve"> za dio ugovora koji je isti izvršio. Odabrani Ponuditelj mora uz račun, odnosno situaciju koje izdaje Naručitelju obvezno priložiti račun odnosno situaciju svojih </w:t>
      </w:r>
      <w:proofErr w:type="spellStart"/>
      <w:r>
        <w:rPr>
          <w:rFonts w:cs="Calibri"/>
        </w:rPr>
        <w:t>podugovaratelja</w:t>
      </w:r>
      <w:proofErr w:type="spellEnd"/>
      <w:r>
        <w:rPr>
          <w:rFonts w:cs="Calibri"/>
        </w:rPr>
        <w:t xml:space="preserve"> koje je prethodno ovjerio.</w:t>
      </w:r>
    </w:p>
    <w:p w14:paraId="1EA0B587" w14:textId="77777777" w:rsidR="00E747D1" w:rsidRDefault="00000000">
      <w:pPr>
        <w:jc w:val="both"/>
        <w:rPr>
          <w:rFonts w:cs="Calibri"/>
        </w:rPr>
      </w:pPr>
      <w:r>
        <w:rPr>
          <w:rFonts w:cs="Calibri"/>
        </w:rPr>
        <w:t>Ugovaratelj može tijekom izvršenja ugovora o jednostavnoj nabavi od Naručitelja zahtijevati:</w:t>
      </w:r>
    </w:p>
    <w:p w14:paraId="1660D12A" w14:textId="77777777" w:rsidR="00E747D1" w:rsidRDefault="00000000">
      <w:pPr>
        <w:numPr>
          <w:ilvl w:val="0"/>
          <w:numId w:val="8"/>
        </w:numPr>
        <w:spacing w:after="0" w:line="240" w:lineRule="auto"/>
        <w:jc w:val="both"/>
        <w:rPr>
          <w:rFonts w:cs="Calibri"/>
        </w:rPr>
      </w:pPr>
      <w:r>
        <w:rPr>
          <w:rFonts w:cs="Calibri"/>
        </w:rPr>
        <w:t xml:space="preserve">promjenu </w:t>
      </w:r>
      <w:proofErr w:type="spellStart"/>
      <w:r>
        <w:rPr>
          <w:rFonts w:cs="Calibri"/>
        </w:rPr>
        <w:t>podugovaratelja</w:t>
      </w:r>
      <w:proofErr w:type="spellEnd"/>
      <w:r>
        <w:rPr>
          <w:rFonts w:cs="Calibri"/>
        </w:rPr>
        <w:t xml:space="preserve"> za onaj dio ugovora o jednostavnoj nabavi koji je prethodno dao u podugovor,</w:t>
      </w:r>
    </w:p>
    <w:p w14:paraId="1B44F8EC" w14:textId="77777777" w:rsidR="00E747D1" w:rsidRDefault="00000000">
      <w:pPr>
        <w:numPr>
          <w:ilvl w:val="0"/>
          <w:numId w:val="8"/>
        </w:numPr>
        <w:spacing w:after="0" w:line="240" w:lineRule="auto"/>
        <w:jc w:val="both"/>
        <w:rPr>
          <w:rFonts w:cs="Calibri"/>
        </w:rPr>
      </w:pPr>
      <w:r>
        <w:rPr>
          <w:rFonts w:cs="Calibri"/>
        </w:rPr>
        <w:lastRenderedPageBreak/>
        <w:t xml:space="preserve">uvođenje jednog ili više novih </w:t>
      </w:r>
      <w:proofErr w:type="spellStart"/>
      <w:r>
        <w:rPr>
          <w:rFonts w:cs="Calibri"/>
        </w:rPr>
        <w:t>podugovaratelja</w:t>
      </w:r>
      <w:proofErr w:type="spellEnd"/>
      <w:r>
        <w:rPr>
          <w:rFonts w:cs="Calibri"/>
        </w:rPr>
        <w:t xml:space="preserve"> čiji ukupni udio ne smije prijeći 30% vrijednosti ugovora o jednostavnoj nabavi bez poreza na dodanu vrijednost, neovisno o tome je li prethodno dao dio ugovora o jednostavnoj nabavi u podugovor ili ne,</w:t>
      </w:r>
    </w:p>
    <w:p w14:paraId="400E4635" w14:textId="77777777" w:rsidR="00E747D1" w:rsidRDefault="00000000">
      <w:pPr>
        <w:numPr>
          <w:ilvl w:val="0"/>
          <w:numId w:val="8"/>
        </w:numPr>
        <w:spacing w:after="0" w:line="240" w:lineRule="auto"/>
        <w:jc w:val="both"/>
        <w:rPr>
          <w:rFonts w:cs="Calibri"/>
        </w:rPr>
      </w:pPr>
      <w:r>
        <w:rPr>
          <w:rFonts w:cs="Calibri"/>
        </w:rPr>
        <w:t>preuzimanje izvršenja dijela ugovora o jednostavnoj nabavi koji je prethodno dao u podugovor.</w:t>
      </w:r>
    </w:p>
    <w:p w14:paraId="7EA83C3D" w14:textId="77777777" w:rsidR="00E747D1" w:rsidRDefault="00000000">
      <w:pPr>
        <w:jc w:val="both"/>
        <w:rPr>
          <w:rFonts w:cs="Calibri"/>
        </w:rPr>
      </w:pPr>
      <w:r>
        <w:rPr>
          <w:rFonts w:cs="Calibri"/>
        </w:rPr>
        <w:t xml:space="preserve">Uz zahtjev za promjenom </w:t>
      </w:r>
      <w:proofErr w:type="spellStart"/>
      <w:r>
        <w:rPr>
          <w:rFonts w:cs="Calibri"/>
        </w:rPr>
        <w:t>podugovaratelja</w:t>
      </w:r>
      <w:proofErr w:type="spellEnd"/>
      <w:r>
        <w:rPr>
          <w:rFonts w:cs="Calibri"/>
        </w:rPr>
        <w:t xml:space="preserve">, ugovaratelj Naručitelju dostavlja sve tražene podatke iz ovog poglavlja o novom </w:t>
      </w:r>
      <w:proofErr w:type="spellStart"/>
      <w:r>
        <w:rPr>
          <w:rFonts w:cs="Calibri"/>
        </w:rPr>
        <w:t>podugovaratelju</w:t>
      </w:r>
      <w:proofErr w:type="spellEnd"/>
      <w:r>
        <w:rPr>
          <w:rFonts w:cs="Calibri"/>
        </w:rPr>
        <w:t>.</w:t>
      </w:r>
    </w:p>
    <w:p w14:paraId="171BD9F6" w14:textId="77777777" w:rsidR="00E747D1" w:rsidRDefault="00000000">
      <w:pPr>
        <w:jc w:val="both"/>
        <w:rPr>
          <w:rFonts w:cs="Calibri"/>
        </w:rPr>
      </w:pPr>
      <w:r>
        <w:rPr>
          <w:rFonts w:cs="Calibri"/>
        </w:rPr>
        <w:t>Naručitelj  neće odobriti zahtjev ugovaratelja:</w:t>
      </w:r>
    </w:p>
    <w:p w14:paraId="22857821" w14:textId="77777777" w:rsidR="00E747D1" w:rsidRDefault="00000000">
      <w:pPr>
        <w:jc w:val="both"/>
        <w:rPr>
          <w:rFonts w:cs="Calibri"/>
        </w:rPr>
      </w:pPr>
      <w:r>
        <w:rPr>
          <w:rFonts w:cs="Calibri"/>
        </w:rPr>
        <w:t xml:space="preserve">1. u slučaju zahtjeva za promjenom </w:t>
      </w:r>
      <w:proofErr w:type="spellStart"/>
      <w:r>
        <w:rPr>
          <w:rFonts w:cs="Calibri"/>
        </w:rPr>
        <w:t>podugovaratelja</w:t>
      </w:r>
      <w:proofErr w:type="spellEnd"/>
      <w:r>
        <w:rPr>
          <w:rFonts w:cs="Calibri"/>
        </w:rPr>
        <w:t xml:space="preserve"> za onaj dio ugovora koji je prethodno dao u podugovor i u slučaju zahtjeva za uvođenje jednog ili više novih </w:t>
      </w:r>
      <w:proofErr w:type="spellStart"/>
      <w:r>
        <w:rPr>
          <w:rFonts w:cs="Calibri"/>
        </w:rPr>
        <w:t>podugovaratelja</w:t>
      </w:r>
      <w:proofErr w:type="spellEnd"/>
      <w:r>
        <w:rPr>
          <w:rFonts w:cs="Calibri"/>
        </w:rPr>
        <w:t xml:space="preserve"> čiji ukupni udio ne smije prijeći 30% vrijednosti ugovora o jednostavnoj nabavi bez PDV-a, neovisno o tome je li prethodno dao dio ugovora o jednostavnoj nabavi u podugovor ili ne, ako se ugovaratelj u postupku jednostavne nabave radi dokazivanja ispunjenja kriterija za odabir gospodarskog subjekta oslonio na sposobnost </w:t>
      </w:r>
      <w:proofErr w:type="spellStart"/>
      <w:r>
        <w:rPr>
          <w:rFonts w:cs="Calibri"/>
        </w:rPr>
        <w:t>podugovaratelja</w:t>
      </w:r>
      <w:proofErr w:type="spellEnd"/>
      <w:r>
        <w:rPr>
          <w:rFonts w:cs="Calibri"/>
        </w:rPr>
        <w:t xml:space="preserve"> kojeg sada mijenja, a novi </w:t>
      </w:r>
      <w:proofErr w:type="spellStart"/>
      <w:r>
        <w:rPr>
          <w:rFonts w:cs="Calibri"/>
        </w:rPr>
        <w:t>podugovaratelj</w:t>
      </w:r>
      <w:proofErr w:type="spellEnd"/>
      <w:r>
        <w:rPr>
          <w:rFonts w:cs="Calibri"/>
        </w:rPr>
        <w:t xml:space="preserve"> ne ispunjava iste uvjete,</w:t>
      </w:r>
    </w:p>
    <w:p w14:paraId="755E4195" w14:textId="77777777" w:rsidR="00E747D1" w:rsidRDefault="00000000">
      <w:pPr>
        <w:pStyle w:val="Tijeloteksta"/>
        <w:rPr>
          <w:rFonts w:ascii="Calibri" w:hAnsi="Calibri" w:cs="Calibri"/>
          <w:szCs w:val="22"/>
          <w:lang w:val="hr-HR"/>
        </w:rPr>
      </w:pPr>
      <w:bookmarkStart w:id="23" w:name="_Hlk157765306"/>
      <w:r>
        <w:rPr>
          <w:rFonts w:ascii="Calibri" w:hAnsi="Calibri" w:cs="Calibri"/>
          <w:szCs w:val="22"/>
          <w:lang w:val="hr-HR"/>
        </w:rPr>
        <w:t xml:space="preserve">2. u slučaju preuzimanja izvršenja dijela ugovora o jednostavnoj nabavi koji je prethodno dao u podugovor, ako se ugovaratelj u postupku jednostavne nabave radi dokazivanja ispunjenja kriterija za odabir gospodarskog subjekta oslonio na sposobnost </w:t>
      </w:r>
      <w:proofErr w:type="spellStart"/>
      <w:r>
        <w:rPr>
          <w:rFonts w:ascii="Calibri" w:hAnsi="Calibri" w:cs="Calibri"/>
          <w:szCs w:val="22"/>
          <w:lang w:val="hr-HR"/>
        </w:rPr>
        <w:t>podugovaratelja</w:t>
      </w:r>
      <w:proofErr w:type="spellEnd"/>
      <w:r>
        <w:rPr>
          <w:rFonts w:ascii="Calibri" w:hAnsi="Calibri" w:cs="Calibri"/>
          <w:szCs w:val="22"/>
          <w:lang w:val="hr-HR"/>
        </w:rPr>
        <w:t xml:space="preserve"> za izvršenje tog dijela, a ugovaratelj samostalno ne posjeduje takvu sposobnost, ili ako je taj dio ugovora već izvršen.</w:t>
      </w:r>
      <w:bookmarkEnd w:id="23"/>
    </w:p>
    <w:p w14:paraId="3C06E8CA" w14:textId="77777777" w:rsidR="00E747D1" w:rsidRDefault="00000000">
      <w:pPr>
        <w:pStyle w:val="podnaslov"/>
        <w:rPr>
          <w:rFonts w:cs="Calibri"/>
        </w:rPr>
      </w:pPr>
      <w:r>
        <w:rPr>
          <w:rFonts w:cs="Calibri"/>
        </w:rPr>
        <w:t>KRITERIJ ZA ODABIR PONUDE</w:t>
      </w:r>
    </w:p>
    <w:p w14:paraId="701D6A5E" w14:textId="77777777" w:rsidR="00E747D1" w:rsidRDefault="00000000">
      <w:pPr>
        <w:jc w:val="both"/>
        <w:rPr>
          <w:rFonts w:eastAsia="Tahoma" w:cs="Calibri"/>
          <w:color w:val="FF0000"/>
        </w:rPr>
      </w:pPr>
      <w:bookmarkStart w:id="24" w:name="_Hlk157765368"/>
      <w:r>
        <w:rPr>
          <w:rFonts w:cs="Calibri"/>
          <w:b/>
          <w:bCs/>
        </w:rPr>
        <w:t>Najniža cijena.</w:t>
      </w:r>
      <w:r>
        <w:rPr>
          <w:rFonts w:cs="Calibri"/>
        </w:rPr>
        <w:t xml:space="preserve"> Ako su dvije ili više valjanih ponuda jednako rangirane prema kriteriju za odabir ponude, Naručitelj će odabrati ponudu koja je zaprimljena </w:t>
      </w:r>
      <w:r>
        <w:rPr>
          <w:rFonts w:cs="Calibri"/>
          <w:b/>
          <w:bCs/>
        </w:rPr>
        <w:t>ranije</w:t>
      </w:r>
      <w:r>
        <w:rPr>
          <w:rFonts w:cs="Calibri"/>
        </w:rPr>
        <w:t>.</w:t>
      </w:r>
      <w:bookmarkEnd w:id="24"/>
    </w:p>
    <w:p w14:paraId="338681F3" w14:textId="77777777" w:rsidR="00E747D1" w:rsidRDefault="00000000">
      <w:pPr>
        <w:pStyle w:val="podnaslov"/>
        <w:rPr>
          <w:rFonts w:cs="Calibri"/>
        </w:rPr>
      </w:pPr>
      <w:r>
        <w:rPr>
          <w:rFonts w:cs="Calibri"/>
        </w:rPr>
        <w:t>NAČIN ODREĐIVANJA CIJENE PONUDE</w:t>
      </w:r>
    </w:p>
    <w:p w14:paraId="4A340D09" w14:textId="77777777" w:rsidR="00E747D1" w:rsidRDefault="00000000">
      <w:pPr>
        <w:jc w:val="both"/>
        <w:rPr>
          <w:rFonts w:cs="Calibri"/>
        </w:rPr>
      </w:pPr>
      <w:r>
        <w:rPr>
          <w:rFonts w:cs="Calibri"/>
        </w:rPr>
        <w:t>Cijena ponude mora biti izražena u eurima. Cijena ponude se piše brojkama. Cijena se iskazuje s uračunatim svim troškovima i eventualnim popustima. Pripadajući porez iskazuje se odvojeno.</w:t>
      </w:r>
    </w:p>
    <w:p w14:paraId="49E4F03B" w14:textId="77777777" w:rsidR="00E747D1" w:rsidRDefault="00000000">
      <w:pPr>
        <w:jc w:val="both"/>
        <w:rPr>
          <w:rFonts w:cs="Calibri"/>
        </w:rPr>
      </w:pPr>
      <w:r>
        <w:rPr>
          <w:rFonts w:cs="Calibri"/>
        </w:rPr>
        <w:t>Ponuditelj je obvezan popuniti kompletni Troškovnik s traženim kolonama i jediničnim cijenama bez PDV-a.</w:t>
      </w:r>
    </w:p>
    <w:p w14:paraId="6EE0D8BA" w14:textId="77777777" w:rsidR="00E747D1" w:rsidRDefault="00000000">
      <w:pPr>
        <w:jc w:val="both"/>
        <w:rPr>
          <w:rFonts w:cs="Calibri"/>
        </w:rPr>
      </w:pPr>
      <w:r>
        <w:rPr>
          <w:rFonts w:cs="Calibri"/>
        </w:rPr>
        <w:t xml:space="preserve">Kada cijena ponude bez PDV-a izražena u Troškovniku ne odgovara cijeni ponude bez PDV-a izraženoj u ponudbenom listu, vrijedi cijena ponude bez PDV-a izražena u Troškovniku. </w:t>
      </w:r>
    </w:p>
    <w:p w14:paraId="42E75AD8" w14:textId="77777777" w:rsidR="00E747D1" w:rsidRDefault="00000000">
      <w:pPr>
        <w:jc w:val="both"/>
        <w:rPr>
          <w:rFonts w:cs="Calibri"/>
        </w:rPr>
      </w:pPr>
      <w:r>
        <w:rPr>
          <w:rFonts w:cs="Calibri"/>
        </w:rPr>
        <w:t xml:space="preserve">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 </w:t>
      </w:r>
    </w:p>
    <w:p w14:paraId="4094F34D" w14:textId="77777777" w:rsidR="00E747D1" w:rsidRDefault="00000000">
      <w:pPr>
        <w:jc w:val="both"/>
        <w:rPr>
          <w:rFonts w:cs="Calibri"/>
        </w:rPr>
      </w:pPr>
      <w:r>
        <w:rPr>
          <w:rFonts w:cs="Calibri"/>
        </w:rPr>
        <w:t xml:space="preserve">Cijena ponude </w:t>
      </w:r>
      <w:r>
        <w:rPr>
          <w:rFonts w:cs="Calibri"/>
          <w:b/>
          <w:bCs/>
        </w:rPr>
        <w:t>je nepromjenjiva</w:t>
      </w:r>
      <w:r>
        <w:rPr>
          <w:rFonts w:cs="Calibri"/>
        </w:rPr>
        <w:t>.</w:t>
      </w:r>
    </w:p>
    <w:p w14:paraId="2D469ADA" w14:textId="77777777" w:rsidR="00E747D1" w:rsidRDefault="00000000">
      <w:pPr>
        <w:pStyle w:val="podnaslov"/>
        <w:rPr>
          <w:rFonts w:cs="Calibri"/>
        </w:rPr>
      </w:pPr>
      <w:r>
        <w:rPr>
          <w:rFonts w:cs="Calibri"/>
        </w:rPr>
        <w:t>ROK VALJANOSTI PONUDE</w:t>
      </w:r>
    </w:p>
    <w:p w14:paraId="08AF7AC9" w14:textId="77777777" w:rsidR="00E747D1" w:rsidRDefault="00000000">
      <w:pPr>
        <w:jc w:val="both"/>
        <w:rPr>
          <w:rFonts w:cs="Calibri"/>
        </w:rPr>
      </w:pPr>
      <w:r>
        <w:rPr>
          <w:rFonts w:cs="Calibri"/>
        </w:rPr>
        <w:t>Rok valjanosti ponude je 90 dana od dana isteka roka za dostavu ponude. Na zahtjev Naručitelja, ponuditelj može produžiti rok valjanosti svoje ponude.</w:t>
      </w:r>
    </w:p>
    <w:p w14:paraId="4F061F79" w14:textId="77777777" w:rsidR="00E747D1" w:rsidRDefault="00000000">
      <w:pPr>
        <w:jc w:val="both"/>
        <w:rPr>
          <w:rFonts w:cs="Calibri"/>
        </w:rPr>
      </w:pPr>
      <w:r>
        <w:rPr>
          <w:rFonts w:cs="Calibri"/>
        </w:rPr>
        <w:t>Ako tijekom postupka jednostavne nabave istekne rok valjanosti ponude, Naručitelj je obvezan prije odabira zatražiti produženje roka valjanosti ponude i u tu svrhu dati primjereni rok ponuditelju.</w:t>
      </w:r>
    </w:p>
    <w:p w14:paraId="38F25679" w14:textId="77777777" w:rsidR="00E747D1" w:rsidRDefault="00000000">
      <w:pPr>
        <w:pStyle w:val="podnaslov"/>
        <w:rPr>
          <w:rFonts w:cs="Calibri"/>
        </w:rPr>
      </w:pPr>
      <w:r>
        <w:rPr>
          <w:rFonts w:cs="Calibri"/>
        </w:rPr>
        <w:t>JAMSTVA</w:t>
      </w:r>
    </w:p>
    <w:p w14:paraId="43EC40EA" w14:textId="77777777" w:rsidR="00E747D1" w:rsidRDefault="00000000">
      <w:pPr>
        <w:tabs>
          <w:tab w:val="left" w:pos="284"/>
        </w:tabs>
        <w:jc w:val="both"/>
        <w:rPr>
          <w:rFonts w:cs="Calibri"/>
        </w:rPr>
      </w:pPr>
      <w:r>
        <w:rPr>
          <w:rFonts w:cs="Calibri"/>
        </w:rPr>
        <w:t xml:space="preserve">Odabrani ponuditelj je obvezan u roku od 8 (osam) dana od dana stupanja na snagu ugovora o jednostavnoj nabavi, dostaviti </w:t>
      </w:r>
      <w:r>
        <w:rPr>
          <w:rFonts w:cs="Calibri"/>
          <w:b/>
          <w:bCs/>
        </w:rPr>
        <w:t>jamstvo za uredno ispunjenje ugovora</w:t>
      </w:r>
      <w:r>
        <w:rPr>
          <w:rFonts w:cs="Calibri"/>
        </w:rPr>
        <w:t xml:space="preserve">, u obliku </w:t>
      </w:r>
      <w:r>
        <w:rPr>
          <w:rFonts w:cs="Calibri"/>
          <w:iCs/>
        </w:rPr>
        <w:t xml:space="preserve">zadužnice ili bjanko zadužnice </w:t>
      </w:r>
      <w:proofErr w:type="spellStart"/>
      <w:r>
        <w:rPr>
          <w:rFonts w:cs="Calibri"/>
          <w:iCs/>
        </w:rPr>
        <w:t>solemnizirane</w:t>
      </w:r>
      <w:proofErr w:type="spellEnd"/>
      <w:r>
        <w:rPr>
          <w:rFonts w:cs="Calibri"/>
          <w:iCs/>
        </w:rPr>
        <w:t xml:space="preserve"> od javnog bilježnika, ispunjena sukladno Pravilniku o obliku i sadržaju zadužnice (NN 115/12, </w:t>
      </w:r>
      <w:r>
        <w:rPr>
          <w:rFonts w:cs="Calibri"/>
          <w:iCs/>
        </w:rPr>
        <w:lastRenderedPageBreak/>
        <w:t>82/17 i 154/22) i Pravilniku o obliku i sadržaju bjanko zadužnice (NN 115/12, 82/17 i 154/22)</w:t>
      </w:r>
      <w:r>
        <w:rPr>
          <w:rFonts w:cs="Calibri"/>
        </w:rPr>
        <w:t>, u visini od 10% (slovima: deset posto) vrijednosti Ugovora (bez PDV-a), s rokom važenja sve dok traju ugovorne obveze.</w:t>
      </w:r>
    </w:p>
    <w:p w14:paraId="59832C7E" w14:textId="77777777" w:rsidR="00E747D1" w:rsidRDefault="00000000">
      <w:pPr>
        <w:tabs>
          <w:tab w:val="left" w:pos="284"/>
        </w:tabs>
        <w:jc w:val="both"/>
        <w:rPr>
          <w:rFonts w:cs="Calibri"/>
        </w:rPr>
      </w:pPr>
      <w:r>
        <w:rPr>
          <w:rFonts w:cs="Calibri"/>
        </w:rPr>
        <w:t>Ukoliko odabrani Ponuditelj ne dostavi jamstvo najkasnije u roku od 8 (osam) dana od dana stupanja na snagu ugovora, Naručitelj ima pravo raskinuti ugovor.</w:t>
      </w:r>
    </w:p>
    <w:p w14:paraId="184ED5A9" w14:textId="77777777" w:rsidR="00E747D1" w:rsidRDefault="00000000">
      <w:pPr>
        <w:tabs>
          <w:tab w:val="left" w:pos="284"/>
        </w:tabs>
        <w:jc w:val="both"/>
        <w:rPr>
          <w:rFonts w:cs="Calibri"/>
        </w:rPr>
      </w:pPr>
      <w:r>
        <w:rPr>
          <w:rFonts w:cs="Calibri"/>
        </w:rPr>
        <w:t xml:space="preserve">Jamstvo za uredno ispunjenje ugovora biti će naplaćeno u slučaju povrede ugovornih obveza od strane odabranog ponuditelja. </w:t>
      </w:r>
    </w:p>
    <w:p w14:paraId="23677FD9" w14:textId="77777777" w:rsidR="00E747D1" w:rsidRDefault="00000000">
      <w:pPr>
        <w:tabs>
          <w:tab w:val="left" w:pos="284"/>
        </w:tabs>
        <w:jc w:val="both"/>
        <w:rPr>
          <w:rFonts w:cs="Calibri"/>
        </w:rPr>
      </w:pPr>
      <w:r>
        <w:rPr>
          <w:rFonts w:cs="Calibri"/>
        </w:rPr>
        <w:t xml:space="preserve">Ako jamstvo za uredno ispunjenje ugovora ne bude naplaćeno, Naručitelj će ga vratiti odabranom ponuditelju neposredno nakon izvršenja svih obveza sukladno sklopljenom ugovoru.  </w:t>
      </w:r>
    </w:p>
    <w:p w14:paraId="54A07E4C" w14:textId="77777777" w:rsidR="00E747D1" w:rsidRDefault="00000000">
      <w:pPr>
        <w:tabs>
          <w:tab w:val="left" w:pos="284"/>
        </w:tabs>
        <w:jc w:val="both"/>
        <w:rPr>
          <w:rFonts w:cs="Calibri"/>
        </w:rPr>
      </w:pPr>
      <w:r>
        <w:rPr>
          <w:rFonts w:cs="Calibri"/>
        </w:rPr>
        <w:t xml:space="preserve">Na zahtjev Naručitelja, odabrani ponuditelj će produžiti rok jamstva za uredno ispunjenje ugovora. </w:t>
      </w:r>
    </w:p>
    <w:p w14:paraId="2C1A1AFA" w14:textId="77777777" w:rsidR="00E747D1" w:rsidRDefault="00000000">
      <w:pPr>
        <w:tabs>
          <w:tab w:val="left" w:pos="284"/>
        </w:tabs>
        <w:jc w:val="both"/>
        <w:rPr>
          <w:rFonts w:cs="Calibri"/>
        </w:rPr>
      </w:pPr>
      <w:r>
        <w:rPr>
          <w:rFonts w:cs="Calibri"/>
        </w:rPr>
        <w:t>Neovisno o sredstvu jamstva koje je Naručitelj odredio, gospodarski subjekt može dati novčani polog u navedenom iznosu (bez PDV-a), sukladno članku 214. stavku 4. Zakona o javnoj nabavi (Narodne novine, br. 120/16, 114/22).</w:t>
      </w:r>
    </w:p>
    <w:p w14:paraId="0089BBD8" w14:textId="77777777" w:rsidR="00E747D1" w:rsidRDefault="00000000">
      <w:pPr>
        <w:pStyle w:val="podnaslov"/>
        <w:rPr>
          <w:rFonts w:cs="Calibri"/>
        </w:rPr>
      </w:pPr>
      <w:r>
        <w:rPr>
          <w:rFonts w:cs="Calibri"/>
        </w:rPr>
        <w:t>ROK, NAČIN I UVJETI PLAĆANJA</w:t>
      </w:r>
    </w:p>
    <w:p w14:paraId="3EF80AD6" w14:textId="77777777" w:rsidR="00E747D1" w:rsidRDefault="00000000">
      <w:pPr>
        <w:jc w:val="both"/>
        <w:rPr>
          <w:rFonts w:cs="Calibri"/>
        </w:rPr>
      </w:pPr>
      <w:r>
        <w:rPr>
          <w:rFonts w:cs="Calibri"/>
        </w:rPr>
        <w:t>Sva plaćanja Naručitelj će izvršiti na poslovni račun odabranog ponuditelja.</w:t>
      </w:r>
    </w:p>
    <w:p w14:paraId="4CC48484" w14:textId="77777777" w:rsidR="00E747D1" w:rsidRDefault="00000000">
      <w:pPr>
        <w:jc w:val="both"/>
        <w:rPr>
          <w:rFonts w:cs="Calibri"/>
        </w:rPr>
      </w:pPr>
      <w:r>
        <w:rPr>
          <w:rFonts w:cs="Calibri"/>
        </w:rPr>
        <w:t>Naručitelj će plaćanje vršiti u jednakim mjesečnim ratama na temelju ispostavljenih računa koje će ponuditelj ispostaviti sukladno izvršenim uslugama. U prilogu računa odabrani ponuditelj je obvezan priložiti specifikaciju izvršene usluge.</w:t>
      </w:r>
    </w:p>
    <w:p w14:paraId="2A1C99EA" w14:textId="77777777" w:rsidR="00E747D1" w:rsidRDefault="00000000">
      <w:pPr>
        <w:jc w:val="both"/>
        <w:rPr>
          <w:rFonts w:cs="Calibri"/>
        </w:rPr>
      </w:pPr>
      <w:r>
        <w:rPr>
          <w:rFonts w:cs="Calibri"/>
        </w:rPr>
        <w:t xml:space="preserve">Primljeni račun predstavnik Naručitelja obvezan je odobriti ili odbiti u roku od 8 dana od dana primitka, a Naručitelj isplatiti u roku </w:t>
      </w:r>
      <w:r>
        <w:rPr>
          <w:rFonts w:cs="Calibri"/>
          <w:b/>
          <w:bCs/>
        </w:rPr>
        <w:t>30 dana od dana izvršene usluge</w:t>
      </w:r>
      <w:r>
        <w:rPr>
          <w:rFonts w:cs="Calibri"/>
        </w:rPr>
        <w:t xml:space="preserve">. </w:t>
      </w:r>
    </w:p>
    <w:p w14:paraId="2649774F" w14:textId="77777777" w:rsidR="00E747D1" w:rsidRDefault="00000000">
      <w:pPr>
        <w:jc w:val="both"/>
        <w:rPr>
          <w:rFonts w:cs="Calibri"/>
        </w:rPr>
      </w:pPr>
      <w:r>
        <w:rPr>
          <w:rFonts w:cs="Calibri"/>
        </w:rPr>
        <w:t>Sukladno Zakonu o elektroničkom izdavanju računa u javnoj nabavi (Narodne novine, br. 94/18), naručitelj će zaprimat isključivo elektroničke račune.</w:t>
      </w:r>
    </w:p>
    <w:p w14:paraId="6B72C83F" w14:textId="77777777" w:rsidR="00E747D1" w:rsidRDefault="00000000">
      <w:pPr>
        <w:jc w:val="both"/>
        <w:rPr>
          <w:rFonts w:cs="Calibri"/>
        </w:rPr>
      </w:pPr>
      <w:r>
        <w:rPr>
          <w:rFonts w:cs="Calibri"/>
        </w:rPr>
        <w:t>Plaćanje se vrši u eurima.</w:t>
      </w:r>
    </w:p>
    <w:p w14:paraId="2D78FBB8" w14:textId="77777777" w:rsidR="00E747D1" w:rsidRDefault="00000000">
      <w:pPr>
        <w:jc w:val="both"/>
        <w:rPr>
          <w:rFonts w:cs="Calibri"/>
        </w:rPr>
      </w:pPr>
      <w:bookmarkStart w:id="25" w:name="_Hlk208566595"/>
      <w:r>
        <w:rPr>
          <w:rFonts w:cs="Calibri"/>
        </w:rPr>
        <w:t xml:space="preserve">Predujam je isključen, kao i traženje sredstava osiguranja plaćanja. </w:t>
      </w:r>
      <w:bookmarkEnd w:id="25"/>
    </w:p>
    <w:p w14:paraId="155D8BCD" w14:textId="77777777" w:rsidR="00E747D1" w:rsidRDefault="00000000">
      <w:pPr>
        <w:pStyle w:val="podnaslov"/>
        <w:rPr>
          <w:rFonts w:cs="Calibri"/>
        </w:rPr>
      </w:pPr>
      <w:bookmarkStart w:id="26" w:name="_Toc383070531"/>
      <w:r>
        <w:rPr>
          <w:rFonts w:cs="Calibri"/>
        </w:rPr>
        <w:t>SADRŽAJ, NAČIN IZRADE I NAČIN DOSTAVE PONUDE</w:t>
      </w:r>
      <w:bookmarkEnd w:id="26"/>
    </w:p>
    <w:p w14:paraId="40C8F5AA" w14:textId="77777777" w:rsidR="00E747D1" w:rsidRDefault="00000000">
      <w:pPr>
        <w:jc w:val="both"/>
        <w:rPr>
          <w:rFonts w:cs="Calibri"/>
        </w:rPr>
      </w:pPr>
      <w:r>
        <w:rPr>
          <w:rFonts w:cs="Calibri"/>
        </w:rPr>
        <w:t>Pri izradi ponude ponuditelj se mora pridržavati zahtjeva i uvjeta iz ovog Poziva na dostavu ponuda te ne smije mijenjati ni nadopunjavati tekst istog.</w:t>
      </w:r>
    </w:p>
    <w:p w14:paraId="78854B74" w14:textId="77777777" w:rsidR="00E747D1" w:rsidRDefault="00000000">
      <w:pPr>
        <w:spacing w:before="120" w:after="120"/>
        <w:jc w:val="both"/>
        <w:rPr>
          <w:rFonts w:cs="Calibri"/>
          <w:b/>
        </w:rPr>
      </w:pPr>
      <w:bookmarkStart w:id="27" w:name="_Toc383070525"/>
      <w:bookmarkStart w:id="28" w:name="_Toc383070514"/>
      <w:bookmarkEnd w:id="27"/>
      <w:bookmarkEnd w:id="28"/>
      <w:r>
        <w:rPr>
          <w:rFonts w:cs="Calibri"/>
          <w:b/>
        </w:rPr>
        <w:t>Ponuda treba sadržavati slijedeće priloge:</w:t>
      </w:r>
    </w:p>
    <w:p w14:paraId="2CAC9308" w14:textId="77777777" w:rsidR="00E747D1" w:rsidRDefault="00000000">
      <w:pPr>
        <w:numPr>
          <w:ilvl w:val="0"/>
          <w:numId w:val="3"/>
        </w:numPr>
        <w:spacing w:after="0"/>
        <w:jc w:val="both"/>
        <w:rPr>
          <w:rFonts w:cs="Calibri"/>
        </w:rPr>
      </w:pPr>
      <w:r>
        <w:rPr>
          <w:rFonts w:cs="Calibri"/>
          <w:bCs/>
        </w:rPr>
        <w:t>popunjeni ponudbeni list (Prilog 1),</w:t>
      </w:r>
    </w:p>
    <w:p w14:paraId="73917757" w14:textId="77777777" w:rsidR="00E747D1" w:rsidRDefault="00000000">
      <w:pPr>
        <w:numPr>
          <w:ilvl w:val="0"/>
          <w:numId w:val="3"/>
        </w:numPr>
        <w:spacing w:after="0"/>
        <w:jc w:val="both"/>
        <w:rPr>
          <w:rFonts w:cs="Calibri"/>
        </w:rPr>
      </w:pPr>
      <w:r>
        <w:rPr>
          <w:rFonts w:cs="Calibri"/>
          <w:bCs/>
        </w:rPr>
        <w:t>popunjeni troškovnik (Prilog 2),</w:t>
      </w:r>
    </w:p>
    <w:p w14:paraId="2E9C31DA" w14:textId="77777777" w:rsidR="00E747D1" w:rsidRDefault="00000000">
      <w:pPr>
        <w:numPr>
          <w:ilvl w:val="0"/>
          <w:numId w:val="3"/>
        </w:numPr>
        <w:spacing w:after="0"/>
        <w:jc w:val="both"/>
        <w:rPr>
          <w:rFonts w:cs="Calibri"/>
        </w:rPr>
      </w:pPr>
      <w:r>
        <w:rPr>
          <w:rFonts w:cs="Calibri"/>
        </w:rPr>
        <w:t>dokumente kojima ponuditelj dokazuje da ne postoje razlozi isključenja</w:t>
      </w:r>
    </w:p>
    <w:p w14:paraId="39314BBE" w14:textId="77777777" w:rsidR="00E747D1" w:rsidRDefault="00000000">
      <w:pPr>
        <w:numPr>
          <w:ilvl w:val="0"/>
          <w:numId w:val="3"/>
        </w:numPr>
        <w:spacing w:after="0"/>
        <w:jc w:val="both"/>
        <w:rPr>
          <w:rFonts w:cs="Calibri"/>
        </w:rPr>
      </w:pPr>
      <w:r>
        <w:rPr>
          <w:rFonts w:cs="Calibri"/>
        </w:rPr>
        <w:t xml:space="preserve">tražene dokaze sposobnosti </w:t>
      </w:r>
    </w:p>
    <w:p w14:paraId="33337FCE" w14:textId="77777777" w:rsidR="00E747D1" w:rsidRDefault="00000000">
      <w:pPr>
        <w:numPr>
          <w:ilvl w:val="0"/>
          <w:numId w:val="3"/>
        </w:numPr>
        <w:spacing w:after="0"/>
        <w:jc w:val="both"/>
        <w:rPr>
          <w:rFonts w:cs="Calibri"/>
        </w:rPr>
      </w:pPr>
      <w:r>
        <w:rPr>
          <w:rFonts w:cs="Calibri"/>
        </w:rPr>
        <w:t>sve ostale dokumente koje treba sadržavati ponuda u skladu sa zahtjevima iz ovog Poziva na dostavu ponude.</w:t>
      </w:r>
    </w:p>
    <w:p w14:paraId="59BADC20" w14:textId="77777777" w:rsidR="00E747D1" w:rsidRDefault="00000000">
      <w:pPr>
        <w:spacing w:before="120"/>
        <w:jc w:val="both"/>
        <w:rPr>
          <w:rFonts w:cs="Calibri"/>
        </w:rPr>
      </w:pPr>
      <w:bookmarkStart w:id="29" w:name="_Hlk33015413"/>
      <w:bookmarkEnd w:id="29"/>
      <w:r>
        <w:rPr>
          <w:rFonts w:cs="Calibri"/>
        </w:rPr>
        <w:t xml:space="preserve">Ponuda se dostavlja: </w:t>
      </w:r>
    </w:p>
    <w:p w14:paraId="709B8CBE" w14:textId="77777777" w:rsidR="00E747D1" w:rsidRDefault="00000000">
      <w:pPr>
        <w:jc w:val="both"/>
      </w:pPr>
      <w:r>
        <w:rPr>
          <w:rFonts w:cs="Calibri"/>
          <w:b/>
          <w:bCs/>
        </w:rPr>
        <w:t xml:space="preserve">U elektroničkom obliku, na e-mail adresu: </w:t>
      </w:r>
      <w:hyperlink r:id="rId9">
        <w:r>
          <w:rPr>
            <w:rStyle w:val="Hiperveza"/>
            <w:rFonts w:cs="Calibri"/>
            <w:b/>
            <w:bCs/>
          </w:rPr>
          <w:t>d</w:t>
        </w:r>
      </w:hyperlink>
      <w:r>
        <w:rPr>
          <w:rStyle w:val="Hiperveza"/>
          <w:rFonts w:cs="Calibri"/>
          <w:b/>
          <w:bCs/>
        </w:rPr>
        <w:t>ijana.mlacovic@mali-losinj.hr</w:t>
      </w:r>
      <w:r>
        <w:rPr>
          <w:rFonts w:cs="Calibri"/>
          <w:b/>
          <w:bCs/>
        </w:rPr>
        <w:t xml:space="preserve"> najkasnije do 16.2.2026. godine, do 10:00 sati.</w:t>
      </w:r>
    </w:p>
    <w:p w14:paraId="1A733C0D" w14:textId="77777777" w:rsidR="00E747D1" w:rsidRDefault="00000000">
      <w:pPr>
        <w:spacing w:before="120" w:after="120"/>
        <w:jc w:val="both"/>
        <w:rPr>
          <w:rFonts w:cs="Calibri"/>
        </w:rPr>
      </w:pPr>
      <w:r>
        <w:rPr>
          <w:rFonts w:cs="Calibri"/>
        </w:rPr>
        <w:t>U roku za dostavu ponude Ponuditelj može izmijeniti svoju ponudu, nadopuniti je ili od nje odustati.</w:t>
      </w:r>
    </w:p>
    <w:p w14:paraId="51D38F45" w14:textId="77777777" w:rsidR="00E747D1" w:rsidRDefault="00000000">
      <w:pPr>
        <w:spacing w:before="120" w:after="120"/>
        <w:jc w:val="both"/>
        <w:rPr>
          <w:rFonts w:cs="Calibri"/>
        </w:rPr>
      </w:pPr>
      <w:r>
        <w:rPr>
          <w:rFonts w:cs="Calibri"/>
        </w:rPr>
        <w:lastRenderedPageBreak/>
        <w:t xml:space="preserve">Ponuditelj može do isteka roka za dostavu ponuda dostaviti izmjenu i/ili dopunu ponude. Izmjena i/ili dopuna ponude dostavlja se na isti način kao i osnovna ponuda s obveznom naznakom da se radi o izmjeni i/ili dopuni ponude. </w:t>
      </w:r>
    </w:p>
    <w:p w14:paraId="3C2C2E05" w14:textId="77777777" w:rsidR="00E747D1" w:rsidRDefault="00000000">
      <w:pPr>
        <w:spacing w:before="120" w:after="120"/>
        <w:jc w:val="both"/>
        <w:rPr>
          <w:rFonts w:cs="Calibri"/>
        </w:rPr>
      </w:pPr>
      <w:r>
        <w:rPr>
          <w:rFonts w:cs="Calibri"/>
        </w:rPr>
        <w:t>Ponuditelj može do isteka roka za dostavu ponude pisanom izjavom odustati od svoje dostavljene ponude. Pisana izjava se dostavlja na isti način kao i ponuda s obveznom naznakom da se radi o odustajanju od ponude.</w:t>
      </w:r>
    </w:p>
    <w:p w14:paraId="05EE5B7F" w14:textId="77777777" w:rsidR="00E747D1" w:rsidRDefault="00000000">
      <w:pPr>
        <w:spacing w:before="120" w:after="120"/>
        <w:jc w:val="both"/>
        <w:rPr>
          <w:rFonts w:cs="Calibri"/>
        </w:rPr>
      </w:pPr>
      <w:r>
        <w:rPr>
          <w:rFonts w:cs="Calibri"/>
        </w:rPr>
        <w:t>Ponuda se ne može mijenjati ili povući nakon isteka roka za dostavu ponuda.</w:t>
      </w:r>
    </w:p>
    <w:p w14:paraId="2438DD46" w14:textId="77777777" w:rsidR="00E747D1" w:rsidRDefault="00000000">
      <w:pPr>
        <w:spacing w:before="120" w:after="120"/>
        <w:jc w:val="both"/>
        <w:rPr>
          <w:rFonts w:cs="Calibri"/>
        </w:rPr>
      </w:pPr>
      <w:r>
        <w:rPr>
          <w:rFonts w:cs="Calibri"/>
        </w:rPr>
        <w:t xml:space="preserve">Ponuda se izrađuje na način da čini neraskidivu cjelinu. Ako zbog opsega ili drugih objektivnih okolnosti ponuda ne može biti izrađena na način da čini cjelinu, onda se izrađuje u dva ili više dijelova. </w:t>
      </w:r>
    </w:p>
    <w:p w14:paraId="348D7A82" w14:textId="77777777" w:rsidR="00E747D1" w:rsidRDefault="00000000">
      <w:pPr>
        <w:spacing w:before="120" w:after="120"/>
        <w:jc w:val="both"/>
        <w:rPr>
          <w:rFonts w:cs="Calibri"/>
        </w:rPr>
      </w:pPr>
      <w:r>
        <w:rPr>
          <w:rFonts w:cs="Calibri"/>
        </w:rPr>
        <w:t>Ponuda mora sadržavati dokaze ponuditelja o ispunjavanju uvjeta i zahtjeva iz ovog Poziva, dokumente kojima ponuditelj dokazuje da ne postoje obvezni razlozi za isključenje ponude, dokazi o sposobnosti ponuditelja za izvršenje ugovora te sve ostale dokumente propisane ovim Pozivom.</w:t>
      </w:r>
    </w:p>
    <w:p w14:paraId="32A189EB" w14:textId="77777777" w:rsidR="00E747D1" w:rsidRDefault="00000000">
      <w:pPr>
        <w:spacing w:before="120" w:after="120"/>
        <w:jc w:val="both"/>
        <w:rPr>
          <w:rFonts w:cs="Calibri"/>
          <w:b/>
          <w:bCs/>
        </w:rPr>
      </w:pPr>
      <w:r>
        <w:rPr>
          <w:rFonts w:cs="Calibri"/>
          <w:b/>
          <w:bCs/>
        </w:rPr>
        <w:t>Ponude koje ne budu sastavljene sukladno uvjetima naznačenim u ovim uputama neće se razmatrati, kao i nepravodobne i nepotpune ponude.</w:t>
      </w:r>
    </w:p>
    <w:p w14:paraId="7A34DB27" w14:textId="77777777" w:rsidR="00E747D1" w:rsidRDefault="00000000">
      <w:pPr>
        <w:pStyle w:val="podnaslov"/>
      </w:pPr>
      <w:bookmarkStart w:id="30" w:name="_Toc383070525_Copy_1"/>
      <w:bookmarkStart w:id="31" w:name="_Toc383070514_Copy_1"/>
      <w:bookmarkStart w:id="32" w:name="_Hlk33015413_Copy_1"/>
      <w:bookmarkStart w:id="33" w:name="_Toc372110713"/>
      <w:bookmarkEnd w:id="30"/>
      <w:bookmarkEnd w:id="31"/>
      <w:bookmarkEnd w:id="32"/>
      <w:r>
        <w:t>DATUM, VRIJEME I MJESTO DOSTAVE PONUDA I OTVARANJA PONUDA</w:t>
      </w:r>
      <w:bookmarkStart w:id="34" w:name="_Hlk33015447"/>
      <w:bookmarkEnd w:id="33"/>
      <w:r>
        <w:rPr>
          <w:rFonts w:cs="Calibri"/>
          <w:bCs/>
        </w:rPr>
        <w:t xml:space="preserve"> </w:t>
      </w:r>
    </w:p>
    <w:p w14:paraId="58C85EC1" w14:textId="77777777" w:rsidR="00E747D1" w:rsidRDefault="00000000">
      <w:pPr>
        <w:spacing w:before="120"/>
        <w:jc w:val="both"/>
        <w:rPr>
          <w:rFonts w:cs="Calibri"/>
          <w:b/>
        </w:rPr>
      </w:pPr>
      <w:bookmarkStart w:id="35" w:name="_Hlk163118239"/>
      <w:bookmarkEnd w:id="34"/>
      <w:r>
        <w:rPr>
          <w:rFonts w:cs="Calibri"/>
          <w:b/>
        </w:rPr>
        <w:t>Rok za dostavu ponude je 16.02.2026. godine do 10:00 sati (do navedenog roka ponuda mora biti zaprimljena kod naručitelja).</w:t>
      </w:r>
      <w:bookmarkEnd w:id="35"/>
    </w:p>
    <w:p w14:paraId="19E7E80F" w14:textId="77777777" w:rsidR="00E747D1" w:rsidRDefault="00000000">
      <w:pPr>
        <w:spacing w:before="120"/>
        <w:jc w:val="both"/>
        <w:rPr>
          <w:rFonts w:cs="Calibri"/>
        </w:rPr>
      </w:pPr>
      <w:r>
        <w:rPr>
          <w:rFonts w:cs="Calibri"/>
        </w:rPr>
        <w:t xml:space="preserve">Otvaranje ponuda obavlja se po isteku roka za dostavu ponuda. </w:t>
      </w:r>
    </w:p>
    <w:p w14:paraId="70BE4809" w14:textId="77777777" w:rsidR="00E747D1" w:rsidRDefault="00000000">
      <w:pPr>
        <w:jc w:val="both"/>
        <w:rPr>
          <w:rFonts w:cs="Calibri"/>
        </w:rPr>
      </w:pPr>
      <w:r>
        <w:rPr>
          <w:rFonts w:cs="Calibri"/>
        </w:rPr>
        <w:t xml:space="preserve">Otvaranje ponuda nije javno. </w:t>
      </w:r>
    </w:p>
    <w:p w14:paraId="4EDE7123" w14:textId="77777777" w:rsidR="00E747D1" w:rsidRDefault="00000000">
      <w:pPr>
        <w:pStyle w:val="podnaslov"/>
        <w:rPr>
          <w:rFonts w:cs="Calibri"/>
        </w:rPr>
      </w:pPr>
      <w:r>
        <w:rPr>
          <w:rFonts w:cs="Calibri"/>
        </w:rPr>
        <w:t>DONOŠENJE ODLUKE O ODABIRU ILI PONIŠTENJU</w:t>
      </w:r>
    </w:p>
    <w:p w14:paraId="46A72CE6" w14:textId="77777777" w:rsidR="00E747D1" w:rsidRDefault="00000000">
      <w:pPr>
        <w:jc w:val="both"/>
        <w:rPr>
          <w:rFonts w:cs="Calibri"/>
        </w:rPr>
      </w:pPr>
      <w:r>
        <w:rPr>
          <w:rFonts w:cs="Calibri"/>
        </w:rPr>
        <w:t>Za donošenje odluke o odabiru najpovoljnije ponude dovoljna je jedna prihvatljiva ponuda.</w:t>
      </w:r>
    </w:p>
    <w:p w14:paraId="16723D96" w14:textId="77777777" w:rsidR="00E747D1" w:rsidRDefault="00000000">
      <w:pPr>
        <w:jc w:val="both"/>
        <w:rPr>
          <w:rFonts w:cs="Calibri"/>
        </w:rPr>
      </w:pPr>
      <w:r>
        <w:rPr>
          <w:rFonts w:cs="Calibri"/>
        </w:rPr>
        <w:t xml:space="preserve">Naručitelj će poništiti postupak nabave te bez odgode donijeti Odluku o poništenju ako: </w:t>
      </w:r>
    </w:p>
    <w:p w14:paraId="37B168A7" w14:textId="77777777" w:rsidR="00E747D1" w:rsidRDefault="00000000">
      <w:pPr>
        <w:numPr>
          <w:ilvl w:val="0"/>
          <w:numId w:val="6"/>
        </w:numPr>
        <w:spacing w:after="0"/>
        <w:jc w:val="both"/>
        <w:rPr>
          <w:rFonts w:cs="Calibri"/>
        </w:rPr>
      </w:pPr>
      <w:r>
        <w:rPr>
          <w:rFonts w:cs="Calibri"/>
        </w:rPr>
        <w:t>postanu poznate okolnosti zbog kojih ne bi došlo do pokretanja postupka nabave da su bile poznate prije slanja Poziva,</w:t>
      </w:r>
    </w:p>
    <w:p w14:paraId="2C089B3F" w14:textId="77777777" w:rsidR="00E747D1" w:rsidRDefault="00000000">
      <w:pPr>
        <w:numPr>
          <w:ilvl w:val="0"/>
          <w:numId w:val="6"/>
        </w:numPr>
        <w:spacing w:after="0"/>
        <w:jc w:val="both"/>
        <w:rPr>
          <w:rFonts w:cs="Calibri"/>
        </w:rPr>
      </w:pPr>
      <w:r>
        <w:rPr>
          <w:rFonts w:cs="Calibri"/>
        </w:rPr>
        <w:t>postanu poznate okolnosti zbog kojih bi došlo do sadržajno bitno drugačijeg Poziva da su bile poznate prije slanja Poziva,</w:t>
      </w:r>
    </w:p>
    <w:p w14:paraId="61388BCA" w14:textId="77777777" w:rsidR="00E747D1" w:rsidRDefault="00000000">
      <w:pPr>
        <w:numPr>
          <w:ilvl w:val="0"/>
          <w:numId w:val="6"/>
        </w:numPr>
        <w:spacing w:after="0"/>
        <w:jc w:val="both"/>
        <w:rPr>
          <w:rFonts w:cs="Calibri"/>
        </w:rPr>
      </w:pPr>
      <w:r>
        <w:rPr>
          <w:rFonts w:cs="Calibri"/>
        </w:rPr>
        <w:t>nije pristigla nijedna ponuda,</w:t>
      </w:r>
    </w:p>
    <w:p w14:paraId="51579E4C" w14:textId="77777777" w:rsidR="00E747D1" w:rsidRDefault="00000000">
      <w:pPr>
        <w:numPr>
          <w:ilvl w:val="0"/>
          <w:numId w:val="6"/>
        </w:numPr>
        <w:spacing w:after="0"/>
        <w:jc w:val="both"/>
        <w:rPr>
          <w:rFonts w:cs="Calibri"/>
        </w:rPr>
      </w:pPr>
      <w:r>
        <w:rPr>
          <w:rFonts w:cs="Calibri"/>
        </w:rPr>
        <w:t>nakon odbijanja ponuda ne preostane nijedna valjana ponuda,</w:t>
      </w:r>
    </w:p>
    <w:p w14:paraId="2960A240" w14:textId="77777777" w:rsidR="00E747D1" w:rsidRDefault="00000000">
      <w:pPr>
        <w:numPr>
          <w:ilvl w:val="0"/>
          <w:numId w:val="6"/>
        </w:numPr>
        <w:spacing w:after="0"/>
        <w:jc w:val="both"/>
        <w:rPr>
          <w:rFonts w:cs="Calibri"/>
        </w:rPr>
      </w:pPr>
      <w:r>
        <w:rPr>
          <w:rFonts w:cs="Calibri"/>
        </w:rPr>
        <w:t>je cijena najpovoljnije ponude veća od procijenjene vrijednosti nabave, a manja od pragova za javne nabave male vrijednosti, osim ako Naručitelj ima ili će imati osigurana sredstva,</w:t>
      </w:r>
    </w:p>
    <w:p w14:paraId="7B3D4684" w14:textId="77777777" w:rsidR="00E747D1" w:rsidRDefault="00000000">
      <w:pPr>
        <w:numPr>
          <w:ilvl w:val="0"/>
          <w:numId w:val="6"/>
        </w:numPr>
        <w:spacing w:after="0"/>
        <w:jc w:val="both"/>
        <w:rPr>
          <w:rFonts w:cs="Calibri"/>
        </w:rPr>
      </w:pPr>
      <w:r>
        <w:rPr>
          <w:rFonts w:cs="Calibri"/>
        </w:rPr>
        <w:t>je cijena valjanih ponuda u postupku jednostavne nabave jednaka ili veća od pragova za nabavu male vrijednosti.</w:t>
      </w:r>
    </w:p>
    <w:p w14:paraId="78C72AEA" w14:textId="77777777" w:rsidR="00E747D1" w:rsidRDefault="00000000">
      <w:pPr>
        <w:jc w:val="both"/>
        <w:rPr>
          <w:rFonts w:cs="Calibri"/>
        </w:rPr>
      </w:pPr>
      <w:r>
        <w:rPr>
          <w:rFonts w:cs="Calibri"/>
        </w:rPr>
        <w:t>Rok za donošenje odluke o odabiru iznosi 30 dana od dana isteka roka za dostavu ponuda. Nakon donošenja odluke o odabiru pristupa se sklapanju ugovora o nabavi usluga.</w:t>
      </w:r>
    </w:p>
    <w:p w14:paraId="0BC641AE" w14:textId="77777777" w:rsidR="00E747D1" w:rsidRDefault="00000000">
      <w:pPr>
        <w:ind w:left="4956"/>
        <w:jc w:val="center"/>
        <w:rPr>
          <w:rFonts w:cs="Calibri"/>
          <w:b/>
        </w:rPr>
      </w:pPr>
      <w:r>
        <w:br w:type="page"/>
      </w:r>
    </w:p>
    <w:p w14:paraId="4FD26EA0" w14:textId="77777777" w:rsidR="00E747D1" w:rsidRDefault="00000000">
      <w:pPr>
        <w:jc w:val="right"/>
        <w:rPr>
          <w:rFonts w:cs="Calibri"/>
          <w:b/>
        </w:rPr>
      </w:pPr>
      <w:r>
        <w:rPr>
          <w:rFonts w:cs="Calibri"/>
          <w:b/>
        </w:rPr>
        <w:lastRenderedPageBreak/>
        <w:t>Prilog 1.</w:t>
      </w:r>
    </w:p>
    <w:tbl>
      <w:tblPr>
        <w:tblW w:w="5000" w:type="pct"/>
        <w:tblLayout w:type="fixed"/>
        <w:tblLook w:val="04A0" w:firstRow="1" w:lastRow="0" w:firstColumn="1" w:lastColumn="0" w:noHBand="0" w:noVBand="1"/>
      </w:tblPr>
      <w:tblGrid>
        <w:gridCol w:w="4769"/>
        <w:gridCol w:w="2473"/>
        <w:gridCol w:w="2458"/>
      </w:tblGrid>
      <w:tr w:rsidR="00E747D1" w14:paraId="0EC06BA5" w14:textId="77777777">
        <w:trPr>
          <w:trHeight w:val="251"/>
        </w:trPr>
        <w:tc>
          <w:tcPr>
            <w:tcW w:w="4793" w:type="dxa"/>
            <w:tcBorders>
              <w:top w:val="double" w:sz="6" w:space="0" w:color="000000"/>
              <w:left w:val="double" w:sz="6" w:space="0" w:color="000000"/>
              <w:bottom w:val="single" w:sz="6" w:space="0" w:color="000000"/>
              <w:right w:val="single" w:sz="6" w:space="0" w:color="000000"/>
            </w:tcBorders>
            <w:shd w:val="clear" w:color="auto" w:fill="DAE9F7"/>
          </w:tcPr>
          <w:p w14:paraId="56EAD5BA" w14:textId="77777777" w:rsidR="00E747D1" w:rsidRDefault="00000000">
            <w:pPr>
              <w:spacing w:before="120" w:after="120" w:line="220" w:lineRule="atLeast"/>
              <w:jc w:val="both"/>
              <w:rPr>
                <w:rFonts w:cs="Calibri"/>
                <w:bCs/>
                <w:caps/>
              </w:rPr>
            </w:pPr>
            <w:r>
              <w:rPr>
                <w:rFonts w:cs="Calibri"/>
                <w:bCs/>
                <w:caps/>
              </w:rPr>
              <w:t>NARUČITELJ:</w:t>
            </w:r>
          </w:p>
        </w:tc>
        <w:tc>
          <w:tcPr>
            <w:tcW w:w="4953" w:type="dxa"/>
            <w:gridSpan w:val="2"/>
            <w:tcBorders>
              <w:top w:val="double" w:sz="6" w:space="0" w:color="000000"/>
              <w:left w:val="single" w:sz="6" w:space="0" w:color="000000"/>
              <w:bottom w:val="single" w:sz="6" w:space="0" w:color="000000"/>
              <w:right w:val="double" w:sz="6" w:space="0" w:color="000000"/>
            </w:tcBorders>
            <w:shd w:val="clear" w:color="auto" w:fill="DAE9F7"/>
          </w:tcPr>
          <w:p w14:paraId="0A16261A" w14:textId="77777777" w:rsidR="00E747D1" w:rsidRDefault="00000000">
            <w:pPr>
              <w:spacing w:before="120" w:after="120" w:line="220" w:lineRule="atLeast"/>
              <w:jc w:val="both"/>
              <w:rPr>
                <w:rFonts w:cs="Calibri"/>
                <w:bCs/>
                <w:caps/>
              </w:rPr>
            </w:pPr>
            <w:r>
              <w:rPr>
                <w:rFonts w:cs="Calibri"/>
                <w:bCs/>
                <w:caps/>
              </w:rPr>
              <w:t>PREDMET NABAVE:</w:t>
            </w:r>
          </w:p>
        </w:tc>
      </w:tr>
      <w:tr w:rsidR="00E747D1" w14:paraId="02A312FC" w14:textId="77777777">
        <w:trPr>
          <w:trHeight w:val="584"/>
        </w:trPr>
        <w:tc>
          <w:tcPr>
            <w:tcW w:w="4793" w:type="dxa"/>
            <w:tcBorders>
              <w:top w:val="single" w:sz="6" w:space="0" w:color="000000"/>
              <w:left w:val="double" w:sz="6" w:space="0" w:color="000000"/>
              <w:bottom w:val="single" w:sz="6" w:space="0" w:color="000000"/>
              <w:right w:val="single" w:sz="6" w:space="0" w:color="000000"/>
            </w:tcBorders>
            <w:shd w:val="clear" w:color="auto" w:fill="DAE9F7"/>
          </w:tcPr>
          <w:p w14:paraId="06EE5543" w14:textId="77777777" w:rsidR="00E747D1" w:rsidRDefault="00000000">
            <w:pPr>
              <w:spacing w:before="60" w:after="60" w:line="220" w:lineRule="atLeast"/>
              <w:jc w:val="both"/>
              <w:rPr>
                <w:rFonts w:cs="Calibri"/>
                <w:b/>
              </w:rPr>
            </w:pPr>
            <w:r>
              <w:rPr>
                <w:rFonts w:cs="Calibri"/>
                <w:b/>
              </w:rPr>
              <w:t>REPUBLIKA HRVATSKA</w:t>
            </w:r>
          </w:p>
          <w:p w14:paraId="0049A749" w14:textId="77777777" w:rsidR="00E747D1" w:rsidRDefault="00000000">
            <w:pPr>
              <w:spacing w:before="60" w:after="60" w:line="220" w:lineRule="atLeast"/>
              <w:jc w:val="both"/>
              <w:rPr>
                <w:rFonts w:cs="Calibri"/>
                <w:b/>
              </w:rPr>
            </w:pPr>
            <w:r>
              <w:rPr>
                <w:rFonts w:cs="Calibri"/>
                <w:b/>
              </w:rPr>
              <w:t>PRIMORSKO-GORANSKA ŽUPANIJA</w:t>
            </w:r>
          </w:p>
          <w:p w14:paraId="24A35AFC" w14:textId="77777777" w:rsidR="00E747D1" w:rsidRDefault="00000000">
            <w:pPr>
              <w:spacing w:before="60" w:after="60" w:line="220" w:lineRule="atLeast"/>
              <w:jc w:val="both"/>
              <w:rPr>
                <w:rFonts w:cs="Calibri"/>
                <w:bCs/>
              </w:rPr>
            </w:pPr>
            <w:r>
              <w:rPr>
                <w:rFonts w:cs="Calibri"/>
                <w:b/>
              </w:rPr>
              <w:t>GRAD MALI LOŠINJ</w:t>
            </w:r>
          </w:p>
        </w:tc>
        <w:tc>
          <w:tcPr>
            <w:tcW w:w="4953" w:type="dxa"/>
            <w:gridSpan w:val="2"/>
            <w:tcBorders>
              <w:top w:val="single" w:sz="6" w:space="0" w:color="000000"/>
              <w:left w:val="single" w:sz="6" w:space="0" w:color="000000"/>
              <w:bottom w:val="single" w:sz="6" w:space="0" w:color="000000"/>
              <w:right w:val="double" w:sz="6" w:space="0" w:color="000000"/>
            </w:tcBorders>
            <w:shd w:val="clear" w:color="auto" w:fill="DAE9F7"/>
          </w:tcPr>
          <w:p w14:paraId="29E6499F" w14:textId="77777777" w:rsidR="00E747D1" w:rsidRDefault="00000000">
            <w:pPr>
              <w:spacing w:before="120" w:after="120" w:line="220" w:lineRule="atLeast"/>
              <w:jc w:val="both"/>
              <w:rPr>
                <w:rFonts w:cs="Calibri"/>
                <w:b/>
              </w:rPr>
            </w:pPr>
            <w:r>
              <w:rPr>
                <w:rFonts w:cs="Calibri"/>
                <w:b/>
              </w:rPr>
              <w:t xml:space="preserve">Glavni nadzor izgradnje višestambene građevine oznake S1 u </w:t>
            </w:r>
            <w:proofErr w:type="spellStart"/>
            <w:r>
              <w:rPr>
                <w:rFonts w:cs="Calibri"/>
                <w:b/>
              </w:rPr>
              <w:t>Ćunskom</w:t>
            </w:r>
            <w:proofErr w:type="spellEnd"/>
          </w:p>
        </w:tc>
      </w:tr>
      <w:tr w:rsidR="00E747D1" w14:paraId="5F266BEE" w14:textId="77777777">
        <w:trPr>
          <w:trHeight w:val="90"/>
        </w:trPr>
        <w:tc>
          <w:tcPr>
            <w:tcW w:w="9746" w:type="dxa"/>
            <w:gridSpan w:val="3"/>
            <w:tcBorders>
              <w:top w:val="single" w:sz="6" w:space="0" w:color="000000"/>
              <w:left w:val="double" w:sz="6" w:space="0" w:color="000000"/>
              <w:bottom w:val="single" w:sz="6" w:space="0" w:color="000000"/>
              <w:right w:val="double" w:sz="6" w:space="0" w:color="000000"/>
            </w:tcBorders>
          </w:tcPr>
          <w:p w14:paraId="451C0631" w14:textId="77777777" w:rsidR="00E747D1" w:rsidRDefault="00000000">
            <w:pPr>
              <w:spacing w:before="120" w:after="120" w:line="220" w:lineRule="atLeast"/>
              <w:jc w:val="center"/>
              <w:rPr>
                <w:rFonts w:cs="Calibri"/>
                <w:b/>
              </w:rPr>
            </w:pPr>
            <w:r>
              <w:rPr>
                <w:rFonts w:cs="Calibri"/>
                <w:b/>
              </w:rPr>
              <w:t>PONUDBENI LIST</w:t>
            </w:r>
          </w:p>
        </w:tc>
      </w:tr>
      <w:tr w:rsidR="00E747D1" w14:paraId="177C0702" w14:textId="77777777">
        <w:trPr>
          <w:trHeight w:val="90"/>
        </w:trPr>
        <w:tc>
          <w:tcPr>
            <w:tcW w:w="9746" w:type="dxa"/>
            <w:gridSpan w:val="3"/>
            <w:tcBorders>
              <w:top w:val="single" w:sz="6" w:space="0" w:color="000000"/>
              <w:left w:val="double" w:sz="6" w:space="0" w:color="000000"/>
              <w:bottom w:val="single" w:sz="6" w:space="0" w:color="000000"/>
              <w:right w:val="double" w:sz="6" w:space="0" w:color="000000"/>
            </w:tcBorders>
          </w:tcPr>
          <w:p w14:paraId="60076A0B" w14:textId="77777777" w:rsidR="00E747D1" w:rsidRDefault="00000000">
            <w:pPr>
              <w:spacing w:before="60" w:after="60" w:line="220" w:lineRule="atLeast"/>
              <w:jc w:val="both"/>
              <w:rPr>
                <w:rFonts w:cs="Calibri"/>
                <w:b/>
                <w:bCs/>
              </w:rPr>
            </w:pPr>
            <w:r>
              <w:rPr>
                <w:rFonts w:cs="Calibri"/>
                <w:b/>
                <w:bCs/>
                <w:iCs/>
                <w:color w:val="000000"/>
              </w:rPr>
              <w:t>PODACI O PONUDITELJU</w:t>
            </w:r>
          </w:p>
        </w:tc>
      </w:tr>
      <w:tr w:rsidR="00E747D1" w14:paraId="3068F4DF" w14:textId="77777777">
        <w:trPr>
          <w:trHeight w:val="90"/>
        </w:trPr>
        <w:tc>
          <w:tcPr>
            <w:tcW w:w="4793" w:type="dxa"/>
            <w:tcBorders>
              <w:top w:val="single" w:sz="6" w:space="0" w:color="000000"/>
              <w:left w:val="double" w:sz="6" w:space="0" w:color="000000"/>
              <w:bottom w:val="single" w:sz="6" w:space="0" w:color="000000"/>
              <w:right w:val="single" w:sz="6" w:space="0" w:color="000000"/>
            </w:tcBorders>
          </w:tcPr>
          <w:p w14:paraId="0C25977E" w14:textId="77777777" w:rsidR="00E747D1" w:rsidRDefault="00000000">
            <w:pPr>
              <w:spacing w:before="60" w:after="60" w:line="220" w:lineRule="atLeast"/>
              <w:jc w:val="both"/>
              <w:rPr>
                <w:rFonts w:cs="Calibri"/>
              </w:rPr>
            </w:pPr>
            <w:r>
              <w:rPr>
                <w:rFonts w:cs="Calibri"/>
              </w:rPr>
              <w:t>Zajednica gospodarskih subjekata</w:t>
            </w:r>
          </w:p>
        </w:tc>
        <w:tc>
          <w:tcPr>
            <w:tcW w:w="2484" w:type="dxa"/>
            <w:tcBorders>
              <w:top w:val="single" w:sz="6" w:space="0" w:color="000000"/>
              <w:left w:val="single" w:sz="6" w:space="0" w:color="000000"/>
              <w:bottom w:val="single" w:sz="6" w:space="0" w:color="000000"/>
              <w:right w:val="single" w:sz="6" w:space="0" w:color="000000"/>
            </w:tcBorders>
          </w:tcPr>
          <w:p w14:paraId="1931865B" w14:textId="77777777" w:rsidR="00E747D1" w:rsidRDefault="00000000">
            <w:pPr>
              <w:spacing w:before="60" w:after="60" w:line="220" w:lineRule="atLeast"/>
              <w:jc w:val="center"/>
              <w:rPr>
                <w:rFonts w:cs="Calibri"/>
              </w:rPr>
            </w:pPr>
            <w:r>
              <w:rPr>
                <w:rFonts w:cs="Calibri"/>
              </w:rPr>
              <w:t>DA</w:t>
            </w:r>
          </w:p>
        </w:tc>
        <w:tc>
          <w:tcPr>
            <w:tcW w:w="2469" w:type="dxa"/>
            <w:tcBorders>
              <w:top w:val="single" w:sz="6" w:space="0" w:color="000000"/>
              <w:left w:val="single" w:sz="6" w:space="0" w:color="000000"/>
              <w:bottom w:val="single" w:sz="6" w:space="0" w:color="000000"/>
              <w:right w:val="double" w:sz="6" w:space="0" w:color="000000"/>
            </w:tcBorders>
          </w:tcPr>
          <w:p w14:paraId="1BFC12C6" w14:textId="77777777" w:rsidR="00E747D1" w:rsidRDefault="00000000">
            <w:pPr>
              <w:spacing w:before="60" w:after="60" w:line="220" w:lineRule="atLeast"/>
              <w:jc w:val="center"/>
              <w:rPr>
                <w:rFonts w:cs="Calibri"/>
              </w:rPr>
            </w:pPr>
            <w:r>
              <w:rPr>
                <w:rFonts w:cs="Calibri"/>
              </w:rPr>
              <w:t>NE</w:t>
            </w:r>
          </w:p>
        </w:tc>
      </w:tr>
      <w:tr w:rsidR="00E747D1" w14:paraId="77E6F9A7" w14:textId="77777777">
        <w:trPr>
          <w:trHeight w:val="90"/>
        </w:trPr>
        <w:tc>
          <w:tcPr>
            <w:tcW w:w="4793" w:type="dxa"/>
            <w:tcBorders>
              <w:top w:val="single" w:sz="6" w:space="0" w:color="000000"/>
              <w:left w:val="double" w:sz="6" w:space="0" w:color="000000"/>
              <w:bottom w:val="single" w:sz="6" w:space="0" w:color="000000"/>
              <w:right w:val="single" w:sz="6" w:space="0" w:color="000000"/>
            </w:tcBorders>
          </w:tcPr>
          <w:p w14:paraId="4586D8AB" w14:textId="77777777" w:rsidR="00E747D1" w:rsidRDefault="00000000">
            <w:pPr>
              <w:spacing w:before="60" w:after="60" w:line="220" w:lineRule="atLeast"/>
              <w:rPr>
                <w:rFonts w:cs="Calibri"/>
              </w:rPr>
            </w:pPr>
            <w:r>
              <w:rPr>
                <w:rFonts w:cs="Calibri"/>
              </w:rPr>
              <w:t>Naziv Ponuditelja/članova zajednice ponuditelja uz napomenu koji je gospodarski subjekt ovlašten za komunikaciju s Naručiteljem</w:t>
            </w:r>
          </w:p>
        </w:tc>
        <w:tc>
          <w:tcPr>
            <w:tcW w:w="4953" w:type="dxa"/>
            <w:gridSpan w:val="2"/>
            <w:tcBorders>
              <w:top w:val="single" w:sz="6" w:space="0" w:color="000000"/>
              <w:left w:val="single" w:sz="6" w:space="0" w:color="000000"/>
              <w:bottom w:val="single" w:sz="6" w:space="0" w:color="000000"/>
              <w:right w:val="double" w:sz="6" w:space="0" w:color="000000"/>
            </w:tcBorders>
          </w:tcPr>
          <w:p w14:paraId="6132E0CD" w14:textId="77777777" w:rsidR="00E747D1" w:rsidRDefault="00E747D1">
            <w:pPr>
              <w:spacing w:before="60" w:after="60" w:line="220" w:lineRule="atLeast"/>
              <w:jc w:val="both"/>
              <w:rPr>
                <w:rFonts w:cs="Calibri"/>
              </w:rPr>
            </w:pPr>
          </w:p>
        </w:tc>
      </w:tr>
      <w:tr w:rsidR="00E747D1" w14:paraId="56252B1C" w14:textId="77777777">
        <w:trPr>
          <w:trHeight w:val="90"/>
        </w:trPr>
        <w:tc>
          <w:tcPr>
            <w:tcW w:w="4793" w:type="dxa"/>
            <w:tcBorders>
              <w:top w:val="single" w:sz="6" w:space="0" w:color="000000"/>
              <w:left w:val="double" w:sz="6" w:space="0" w:color="000000"/>
              <w:bottom w:val="single" w:sz="6" w:space="0" w:color="000000"/>
              <w:right w:val="single" w:sz="6" w:space="0" w:color="000000"/>
            </w:tcBorders>
          </w:tcPr>
          <w:p w14:paraId="73046C0F" w14:textId="77777777" w:rsidR="00E747D1" w:rsidRDefault="00000000">
            <w:pPr>
              <w:spacing w:before="60" w:after="60" w:line="220" w:lineRule="atLeast"/>
              <w:jc w:val="both"/>
              <w:rPr>
                <w:rFonts w:cs="Calibri"/>
              </w:rPr>
            </w:pPr>
            <w:r>
              <w:rPr>
                <w:rFonts w:cs="Calibri"/>
              </w:rPr>
              <w:t>Sjedište Ponuditelja/članova zajednice uz napomenu sjedišta gospodarskog subjekta ovlaštenog za komunikaciju s Naručiteljem</w:t>
            </w:r>
          </w:p>
        </w:tc>
        <w:tc>
          <w:tcPr>
            <w:tcW w:w="4953" w:type="dxa"/>
            <w:gridSpan w:val="2"/>
            <w:tcBorders>
              <w:top w:val="single" w:sz="6" w:space="0" w:color="000000"/>
              <w:left w:val="single" w:sz="6" w:space="0" w:color="000000"/>
              <w:bottom w:val="single" w:sz="6" w:space="0" w:color="000000"/>
              <w:right w:val="double" w:sz="6" w:space="0" w:color="000000"/>
            </w:tcBorders>
          </w:tcPr>
          <w:p w14:paraId="0BB266FA" w14:textId="77777777" w:rsidR="00E747D1" w:rsidRDefault="00E747D1">
            <w:pPr>
              <w:spacing w:before="60" w:after="60" w:line="220" w:lineRule="atLeast"/>
              <w:jc w:val="both"/>
              <w:rPr>
                <w:rFonts w:cs="Calibri"/>
              </w:rPr>
            </w:pPr>
          </w:p>
        </w:tc>
      </w:tr>
      <w:tr w:rsidR="00E747D1" w14:paraId="4B0F9179" w14:textId="77777777">
        <w:trPr>
          <w:trHeight w:val="90"/>
        </w:trPr>
        <w:tc>
          <w:tcPr>
            <w:tcW w:w="4793" w:type="dxa"/>
            <w:tcBorders>
              <w:top w:val="single" w:sz="6" w:space="0" w:color="000000"/>
              <w:left w:val="double" w:sz="6" w:space="0" w:color="000000"/>
              <w:bottom w:val="single" w:sz="6" w:space="0" w:color="000000"/>
              <w:right w:val="single" w:sz="6" w:space="0" w:color="000000"/>
            </w:tcBorders>
          </w:tcPr>
          <w:p w14:paraId="6AF3A40A" w14:textId="77777777" w:rsidR="00E747D1" w:rsidRDefault="00000000">
            <w:pPr>
              <w:spacing w:before="60" w:after="60" w:line="220" w:lineRule="atLeast"/>
              <w:jc w:val="both"/>
              <w:rPr>
                <w:rFonts w:cs="Calibri"/>
              </w:rPr>
            </w:pPr>
            <w:r>
              <w:rPr>
                <w:rFonts w:cs="Calibri"/>
              </w:rPr>
              <w:t>OIB (ili nacionalni identifikacijski broj prema zemlji sjedišta gospodarskog subjekta, ako je primjenjivo)</w:t>
            </w:r>
          </w:p>
        </w:tc>
        <w:tc>
          <w:tcPr>
            <w:tcW w:w="4953" w:type="dxa"/>
            <w:gridSpan w:val="2"/>
            <w:tcBorders>
              <w:top w:val="single" w:sz="6" w:space="0" w:color="000000"/>
              <w:left w:val="single" w:sz="6" w:space="0" w:color="000000"/>
              <w:bottom w:val="single" w:sz="6" w:space="0" w:color="000000"/>
              <w:right w:val="double" w:sz="6" w:space="0" w:color="000000"/>
            </w:tcBorders>
          </w:tcPr>
          <w:p w14:paraId="1FE90FCB" w14:textId="77777777" w:rsidR="00E747D1" w:rsidRDefault="00E747D1">
            <w:pPr>
              <w:spacing w:before="60" w:after="60" w:line="220" w:lineRule="atLeast"/>
              <w:jc w:val="both"/>
              <w:rPr>
                <w:rFonts w:cs="Calibri"/>
              </w:rPr>
            </w:pPr>
          </w:p>
        </w:tc>
      </w:tr>
      <w:tr w:rsidR="00E747D1" w14:paraId="07B77CB1" w14:textId="77777777">
        <w:trPr>
          <w:trHeight w:val="90"/>
        </w:trPr>
        <w:tc>
          <w:tcPr>
            <w:tcW w:w="4793" w:type="dxa"/>
            <w:tcBorders>
              <w:top w:val="single" w:sz="6" w:space="0" w:color="000000"/>
              <w:left w:val="double" w:sz="6" w:space="0" w:color="000000"/>
              <w:bottom w:val="single" w:sz="6" w:space="0" w:color="000000"/>
              <w:right w:val="single" w:sz="6" w:space="0" w:color="000000"/>
            </w:tcBorders>
          </w:tcPr>
          <w:p w14:paraId="2F4CA7AC" w14:textId="77777777" w:rsidR="00E747D1" w:rsidRDefault="00000000">
            <w:pPr>
              <w:spacing w:before="60" w:after="60" w:line="220" w:lineRule="atLeast"/>
              <w:jc w:val="both"/>
              <w:rPr>
                <w:rFonts w:cs="Calibri"/>
              </w:rPr>
            </w:pPr>
            <w:r>
              <w:rPr>
                <w:rFonts w:cs="Calibri"/>
              </w:rPr>
              <w:t>Broj računa (IBAN)</w:t>
            </w:r>
          </w:p>
        </w:tc>
        <w:tc>
          <w:tcPr>
            <w:tcW w:w="4953" w:type="dxa"/>
            <w:gridSpan w:val="2"/>
            <w:tcBorders>
              <w:top w:val="single" w:sz="6" w:space="0" w:color="000000"/>
              <w:left w:val="single" w:sz="6" w:space="0" w:color="000000"/>
              <w:bottom w:val="single" w:sz="6" w:space="0" w:color="000000"/>
              <w:right w:val="double" w:sz="6" w:space="0" w:color="000000"/>
            </w:tcBorders>
          </w:tcPr>
          <w:p w14:paraId="2AC94DB9" w14:textId="77777777" w:rsidR="00E747D1" w:rsidRDefault="00E747D1">
            <w:pPr>
              <w:spacing w:before="60" w:after="60" w:line="220" w:lineRule="atLeast"/>
              <w:jc w:val="both"/>
              <w:rPr>
                <w:rFonts w:cs="Calibri"/>
              </w:rPr>
            </w:pPr>
          </w:p>
        </w:tc>
      </w:tr>
      <w:tr w:rsidR="00E747D1" w14:paraId="1F3A01DA" w14:textId="77777777">
        <w:trPr>
          <w:trHeight w:val="90"/>
        </w:trPr>
        <w:tc>
          <w:tcPr>
            <w:tcW w:w="4793" w:type="dxa"/>
            <w:tcBorders>
              <w:top w:val="single" w:sz="6" w:space="0" w:color="000000"/>
              <w:left w:val="double" w:sz="6" w:space="0" w:color="000000"/>
              <w:bottom w:val="single" w:sz="6" w:space="0" w:color="000000"/>
              <w:right w:val="single" w:sz="6" w:space="0" w:color="000000"/>
            </w:tcBorders>
          </w:tcPr>
          <w:p w14:paraId="2537348C" w14:textId="77777777" w:rsidR="00E747D1" w:rsidRDefault="00000000">
            <w:pPr>
              <w:spacing w:before="60" w:after="60" w:line="220" w:lineRule="atLeast"/>
              <w:jc w:val="both"/>
              <w:rPr>
                <w:rFonts w:cs="Calibri"/>
              </w:rPr>
            </w:pPr>
            <w:r>
              <w:rPr>
                <w:rFonts w:cs="Calibri"/>
              </w:rPr>
              <w:t>Navod o tome je li ponuditelj u sustavu PDV-a</w:t>
            </w:r>
          </w:p>
        </w:tc>
        <w:tc>
          <w:tcPr>
            <w:tcW w:w="2484" w:type="dxa"/>
            <w:tcBorders>
              <w:top w:val="single" w:sz="6" w:space="0" w:color="000000"/>
              <w:left w:val="single" w:sz="6" w:space="0" w:color="000000"/>
              <w:bottom w:val="single" w:sz="6" w:space="0" w:color="000000"/>
              <w:right w:val="single" w:sz="6" w:space="0" w:color="000000"/>
            </w:tcBorders>
          </w:tcPr>
          <w:p w14:paraId="51E792B6" w14:textId="77777777" w:rsidR="00E747D1" w:rsidRDefault="00000000">
            <w:pPr>
              <w:spacing w:before="60" w:after="60" w:line="220" w:lineRule="atLeast"/>
              <w:jc w:val="center"/>
              <w:rPr>
                <w:rFonts w:cs="Calibri"/>
              </w:rPr>
            </w:pPr>
            <w:r>
              <w:rPr>
                <w:rFonts w:cs="Calibri"/>
              </w:rPr>
              <w:t>DA</w:t>
            </w:r>
          </w:p>
        </w:tc>
        <w:tc>
          <w:tcPr>
            <w:tcW w:w="2469" w:type="dxa"/>
            <w:tcBorders>
              <w:top w:val="single" w:sz="6" w:space="0" w:color="000000"/>
              <w:left w:val="single" w:sz="6" w:space="0" w:color="000000"/>
              <w:bottom w:val="single" w:sz="6" w:space="0" w:color="000000"/>
              <w:right w:val="double" w:sz="6" w:space="0" w:color="000000"/>
            </w:tcBorders>
          </w:tcPr>
          <w:p w14:paraId="3BF41E45" w14:textId="77777777" w:rsidR="00E747D1" w:rsidRDefault="00000000">
            <w:pPr>
              <w:spacing w:before="60" w:after="60" w:line="220" w:lineRule="atLeast"/>
              <w:jc w:val="center"/>
              <w:rPr>
                <w:rFonts w:cs="Calibri"/>
              </w:rPr>
            </w:pPr>
            <w:r>
              <w:rPr>
                <w:rFonts w:cs="Calibri"/>
              </w:rPr>
              <w:t>NE</w:t>
            </w:r>
          </w:p>
        </w:tc>
      </w:tr>
      <w:tr w:rsidR="00E747D1" w14:paraId="76A8E527" w14:textId="77777777">
        <w:trPr>
          <w:trHeight w:val="90"/>
        </w:trPr>
        <w:tc>
          <w:tcPr>
            <w:tcW w:w="4793" w:type="dxa"/>
            <w:tcBorders>
              <w:top w:val="single" w:sz="6" w:space="0" w:color="000000"/>
              <w:left w:val="double" w:sz="6" w:space="0" w:color="000000"/>
              <w:bottom w:val="single" w:sz="6" w:space="0" w:color="000000"/>
              <w:right w:val="single" w:sz="6" w:space="0" w:color="000000"/>
            </w:tcBorders>
          </w:tcPr>
          <w:p w14:paraId="0F65D84C" w14:textId="77777777" w:rsidR="00E747D1" w:rsidRDefault="00000000">
            <w:pPr>
              <w:spacing w:before="60" w:after="60" w:line="220" w:lineRule="atLeast"/>
              <w:jc w:val="both"/>
              <w:rPr>
                <w:rFonts w:cs="Calibri"/>
              </w:rPr>
            </w:pPr>
            <w:r>
              <w:rPr>
                <w:rFonts w:cs="Calibri"/>
              </w:rPr>
              <w:t>Adresa e-pošte</w:t>
            </w:r>
          </w:p>
        </w:tc>
        <w:tc>
          <w:tcPr>
            <w:tcW w:w="4953" w:type="dxa"/>
            <w:gridSpan w:val="2"/>
            <w:tcBorders>
              <w:top w:val="single" w:sz="6" w:space="0" w:color="000000"/>
              <w:left w:val="single" w:sz="6" w:space="0" w:color="000000"/>
              <w:bottom w:val="single" w:sz="6" w:space="0" w:color="000000"/>
              <w:right w:val="double" w:sz="6" w:space="0" w:color="000000"/>
            </w:tcBorders>
          </w:tcPr>
          <w:p w14:paraId="512795C1" w14:textId="77777777" w:rsidR="00E747D1" w:rsidRDefault="00E747D1">
            <w:pPr>
              <w:spacing w:before="60" w:after="60" w:line="220" w:lineRule="atLeast"/>
              <w:jc w:val="center"/>
              <w:rPr>
                <w:rFonts w:cs="Calibri"/>
              </w:rPr>
            </w:pPr>
          </w:p>
        </w:tc>
      </w:tr>
      <w:tr w:rsidR="00E747D1" w14:paraId="17E2993E" w14:textId="77777777">
        <w:trPr>
          <w:trHeight w:val="90"/>
        </w:trPr>
        <w:tc>
          <w:tcPr>
            <w:tcW w:w="4793" w:type="dxa"/>
            <w:tcBorders>
              <w:top w:val="single" w:sz="6" w:space="0" w:color="000000"/>
              <w:left w:val="double" w:sz="6" w:space="0" w:color="000000"/>
              <w:bottom w:val="single" w:sz="6" w:space="0" w:color="000000"/>
              <w:right w:val="single" w:sz="6" w:space="0" w:color="000000"/>
            </w:tcBorders>
          </w:tcPr>
          <w:p w14:paraId="486BF36B" w14:textId="77777777" w:rsidR="00E747D1" w:rsidRDefault="00000000">
            <w:pPr>
              <w:spacing w:before="60" w:after="60" w:line="220" w:lineRule="atLeast"/>
              <w:jc w:val="both"/>
              <w:rPr>
                <w:rFonts w:cs="Calibri"/>
              </w:rPr>
            </w:pPr>
            <w:r>
              <w:rPr>
                <w:rFonts w:cs="Calibri"/>
              </w:rPr>
              <w:t>Kontakt osoba ponuditelja</w:t>
            </w:r>
          </w:p>
        </w:tc>
        <w:tc>
          <w:tcPr>
            <w:tcW w:w="4953" w:type="dxa"/>
            <w:gridSpan w:val="2"/>
            <w:tcBorders>
              <w:top w:val="single" w:sz="6" w:space="0" w:color="000000"/>
              <w:left w:val="single" w:sz="6" w:space="0" w:color="000000"/>
              <w:bottom w:val="single" w:sz="6" w:space="0" w:color="000000"/>
              <w:right w:val="double" w:sz="6" w:space="0" w:color="000000"/>
            </w:tcBorders>
          </w:tcPr>
          <w:p w14:paraId="70661939" w14:textId="77777777" w:rsidR="00E747D1" w:rsidRDefault="00E747D1">
            <w:pPr>
              <w:spacing w:before="60" w:after="60" w:line="220" w:lineRule="atLeast"/>
              <w:jc w:val="center"/>
              <w:rPr>
                <w:rFonts w:cs="Calibri"/>
              </w:rPr>
            </w:pPr>
          </w:p>
        </w:tc>
      </w:tr>
      <w:tr w:rsidR="00E747D1" w14:paraId="4A985509" w14:textId="77777777">
        <w:trPr>
          <w:trHeight w:val="90"/>
        </w:trPr>
        <w:tc>
          <w:tcPr>
            <w:tcW w:w="4793" w:type="dxa"/>
            <w:tcBorders>
              <w:top w:val="single" w:sz="6" w:space="0" w:color="000000"/>
              <w:left w:val="double" w:sz="6" w:space="0" w:color="000000"/>
              <w:bottom w:val="single" w:sz="6" w:space="0" w:color="000000"/>
              <w:right w:val="single" w:sz="6" w:space="0" w:color="000000"/>
            </w:tcBorders>
          </w:tcPr>
          <w:p w14:paraId="6B1DAAF9" w14:textId="77777777" w:rsidR="00E747D1" w:rsidRDefault="00000000">
            <w:pPr>
              <w:spacing w:before="60" w:after="60" w:line="220" w:lineRule="atLeast"/>
              <w:jc w:val="both"/>
              <w:rPr>
                <w:rFonts w:cs="Calibri"/>
              </w:rPr>
            </w:pPr>
            <w:r>
              <w:rPr>
                <w:rFonts w:cs="Calibri"/>
              </w:rPr>
              <w:t>Broj telefona</w:t>
            </w:r>
          </w:p>
        </w:tc>
        <w:tc>
          <w:tcPr>
            <w:tcW w:w="4953" w:type="dxa"/>
            <w:gridSpan w:val="2"/>
            <w:tcBorders>
              <w:top w:val="single" w:sz="6" w:space="0" w:color="000000"/>
              <w:left w:val="single" w:sz="6" w:space="0" w:color="000000"/>
              <w:bottom w:val="single" w:sz="6" w:space="0" w:color="000000"/>
              <w:right w:val="double" w:sz="6" w:space="0" w:color="000000"/>
            </w:tcBorders>
          </w:tcPr>
          <w:p w14:paraId="6C350F49" w14:textId="77777777" w:rsidR="00E747D1" w:rsidRDefault="00E747D1">
            <w:pPr>
              <w:spacing w:before="60" w:after="60" w:line="220" w:lineRule="atLeast"/>
              <w:jc w:val="center"/>
              <w:rPr>
                <w:rFonts w:cs="Calibri"/>
              </w:rPr>
            </w:pPr>
          </w:p>
        </w:tc>
      </w:tr>
      <w:tr w:rsidR="00E747D1" w14:paraId="72A493AF" w14:textId="77777777">
        <w:trPr>
          <w:trHeight w:val="90"/>
        </w:trPr>
        <w:tc>
          <w:tcPr>
            <w:tcW w:w="4793" w:type="dxa"/>
            <w:tcBorders>
              <w:top w:val="single" w:sz="6" w:space="0" w:color="000000"/>
              <w:left w:val="double" w:sz="6" w:space="0" w:color="000000"/>
              <w:bottom w:val="single" w:sz="6" w:space="0" w:color="000000"/>
              <w:right w:val="single" w:sz="6" w:space="0" w:color="000000"/>
            </w:tcBorders>
          </w:tcPr>
          <w:p w14:paraId="51031B4D" w14:textId="77777777" w:rsidR="00E747D1" w:rsidRDefault="00000000">
            <w:pPr>
              <w:spacing w:before="60" w:after="60" w:line="220" w:lineRule="atLeast"/>
              <w:jc w:val="both"/>
              <w:rPr>
                <w:rFonts w:cs="Calibri"/>
              </w:rPr>
            </w:pPr>
            <w:r>
              <w:rPr>
                <w:rFonts w:cs="Calibri"/>
              </w:rPr>
              <w:t xml:space="preserve">Sudjelovanje </w:t>
            </w:r>
            <w:proofErr w:type="spellStart"/>
            <w:r>
              <w:rPr>
                <w:rFonts w:cs="Calibri"/>
              </w:rPr>
              <w:t>podugovaratelja</w:t>
            </w:r>
            <w:proofErr w:type="spellEnd"/>
          </w:p>
        </w:tc>
        <w:tc>
          <w:tcPr>
            <w:tcW w:w="2484" w:type="dxa"/>
            <w:tcBorders>
              <w:top w:val="single" w:sz="6" w:space="0" w:color="000000"/>
              <w:left w:val="single" w:sz="6" w:space="0" w:color="000000"/>
              <w:bottom w:val="single" w:sz="6" w:space="0" w:color="000000"/>
              <w:right w:val="single" w:sz="6" w:space="0" w:color="000000"/>
            </w:tcBorders>
          </w:tcPr>
          <w:p w14:paraId="7F3B3B6D" w14:textId="77777777" w:rsidR="00E747D1" w:rsidRDefault="00000000">
            <w:pPr>
              <w:spacing w:before="60" w:after="60" w:line="220" w:lineRule="atLeast"/>
              <w:jc w:val="center"/>
              <w:rPr>
                <w:rFonts w:cs="Calibri"/>
              </w:rPr>
            </w:pPr>
            <w:r>
              <w:rPr>
                <w:rFonts w:cs="Calibri"/>
              </w:rPr>
              <w:t>DA</w:t>
            </w:r>
          </w:p>
        </w:tc>
        <w:tc>
          <w:tcPr>
            <w:tcW w:w="2469" w:type="dxa"/>
            <w:tcBorders>
              <w:top w:val="single" w:sz="6" w:space="0" w:color="000000"/>
              <w:left w:val="single" w:sz="6" w:space="0" w:color="000000"/>
              <w:bottom w:val="single" w:sz="6" w:space="0" w:color="000000"/>
              <w:right w:val="double" w:sz="6" w:space="0" w:color="000000"/>
            </w:tcBorders>
          </w:tcPr>
          <w:p w14:paraId="1E63B85D" w14:textId="77777777" w:rsidR="00E747D1" w:rsidRDefault="00000000">
            <w:pPr>
              <w:spacing w:before="60" w:after="60" w:line="220" w:lineRule="atLeast"/>
              <w:jc w:val="center"/>
              <w:rPr>
                <w:rFonts w:cs="Calibri"/>
              </w:rPr>
            </w:pPr>
            <w:r>
              <w:rPr>
                <w:rFonts w:cs="Calibri"/>
              </w:rPr>
              <w:t>NE</w:t>
            </w:r>
          </w:p>
        </w:tc>
      </w:tr>
      <w:tr w:rsidR="00E747D1" w14:paraId="03171E04" w14:textId="77777777">
        <w:trPr>
          <w:trHeight w:val="90"/>
        </w:trPr>
        <w:tc>
          <w:tcPr>
            <w:tcW w:w="4793" w:type="dxa"/>
            <w:tcBorders>
              <w:top w:val="single" w:sz="6" w:space="0" w:color="000000"/>
              <w:left w:val="double" w:sz="6" w:space="0" w:color="000000"/>
              <w:bottom w:val="single" w:sz="6" w:space="0" w:color="000000"/>
              <w:right w:val="single" w:sz="6" w:space="0" w:color="000000"/>
            </w:tcBorders>
          </w:tcPr>
          <w:p w14:paraId="2EC2A0DA" w14:textId="77777777" w:rsidR="00E747D1" w:rsidRDefault="00000000">
            <w:pPr>
              <w:spacing w:before="60" w:after="60" w:line="220" w:lineRule="atLeast"/>
              <w:jc w:val="both"/>
              <w:rPr>
                <w:rFonts w:cs="Calibri"/>
              </w:rPr>
            </w:pPr>
            <w:r>
              <w:rPr>
                <w:rFonts w:cs="Calibri"/>
              </w:rPr>
              <w:t xml:space="preserve">Naziv i podaci o </w:t>
            </w:r>
            <w:proofErr w:type="spellStart"/>
            <w:r>
              <w:rPr>
                <w:rFonts w:cs="Calibri"/>
              </w:rPr>
              <w:t>podugovaratelju</w:t>
            </w:r>
            <w:proofErr w:type="spellEnd"/>
          </w:p>
        </w:tc>
        <w:tc>
          <w:tcPr>
            <w:tcW w:w="4953" w:type="dxa"/>
            <w:gridSpan w:val="2"/>
            <w:tcBorders>
              <w:top w:val="single" w:sz="6" w:space="0" w:color="000000"/>
              <w:left w:val="single" w:sz="6" w:space="0" w:color="000000"/>
              <w:bottom w:val="single" w:sz="6" w:space="0" w:color="000000"/>
              <w:right w:val="double" w:sz="6" w:space="0" w:color="000000"/>
            </w:tcBorders>
          </w:tcPr>
          <w:p w14:paraId="7BA1A3D5" w14:textId="77777777" w:rsidR="00E747D1" w:rsidRDefault="00E747D1">
            <w:pPr>
              <w:spacing w:before="60" w:after="60" w:line="220" w:lineRule="atLeast"/>
              <w:jc w:val="center"/>
              <w:rPr>
                <w:rFonts w:cs="Calibri"/>
              </w:rPr>
            </w:pPr>
          </w:p>
        </w:tc>
      </w:tr>
      <w:tr w:rsidR="00E747D1" w14:paraId="08D21EEE" w14:textId="77777777">
        <w:trPr>
          <w:trHeight w:val="90"/>
        </w:trPr>
        <w:tc>
          <w:tcPr>
            <w:tcW w:w="4793" w:type="dxa"/>
            <w:tcBorders>
              <w:top w:val="single" w:sz="6" w:space="0" w:color="000000"/>
              <w:left w:val="double" w:sz="6" w:space="0" w:color="000000"/>
              <w:bottom w:val="single" w:sz="6" w:space="0" w:color="000000"/>
              <w:right w:val="single" w:sz="6" w:space="0" w:color="000000"/>
            </w:tcBorders>
          </w:tcPr>
          <w:p w14:paraId="28E727D7" w14:textId="77777777" w:rsidR="00E747D1" w:rsidRDefault="00000000">
            <w:pPr>
              <w:spacing w:before="60" w:after="60" w:line="220" w:lineRule="atLeast"/>
              <w:jc w:val="both"/>
              <w:rPr>
                <w:rFonts w:cs="Calibri"/>
              </w:rPr>
            </w:pPr>
            <w:r>
              <w:rPr>
                <w:rFonts w:cs="Calibri"/>
              </w:rPr>
              <w:t>Dio ugovora koji se namjerava dati u podugovor (predmet, količina, vrijednost, postotni udio)</w:t>
            </w:r>
          </w:p>
        </w:tc>
        <w:tc>
          <w:tcPr>
            <w:tcW w:w="4953" w:type="dxa"/>
            <w:gridSpan w:val="2"/>
            <w:tcBorders>
              <w:top w:val="single" w:sz="6" w:space="0" w:color="000000"/>
              <w:left w:val="single" w:sz="6" w:space="0" w:color="000000"/>
              <w:bottom w:val="single" w:sz="6" w:space="0" w:color="000000"/>
              <w:right w:val="double" w:sz="6" w:space="0" w:color="000000"/>
            </w:tcBorders>
          </w:tcPr>
          <w:p w14:paraId="46F03946" w14:textId="77777777" w:rsidR="00E747D1" w:rsidRDefault="00E747D1">
            <w:pPr>
              <w:spacing w:before="60" w:after="60" w:line="220" w:lineRule="atLeast"/>
              <w:jc w:val="center"/>
              <w:rPr>
                <w:rFonts w:cs="Calibri"/>
              </w:rPr>
            </w:pPr>
          </w:p>
        </w:tc>
      </w:tr>
      <w:tr w:rsidR="00E747D1" w14:paraId="18C71ED4" w14:textId="77777777">
        <w:trPr>
          <w:trHeight w:val="90"/>
        </w:trPr>
        <w:tc>
          <w:tcPr>
            <w:tcW w:w="9746" w:type="dxa"/>
            <w:gridSpan w:val="3"/>
            <w:tcBorders>
              <w:top w:val="single" w:sz="6" w:space="0" w:color="000000"/>
              <w:left w:val="double" w:sz="6" w:space="0" w:color="000000"/>
              <w:bottom w:val="single" w:sz="6" w:space="0" w:color="000000"/>
              <w:right w:val="double" w:sz="6" w:space="0" w:color="000000"/>
            </w:tcBorders>
          </w:tcPr>
          <w:p w14:paraId="7FF94488" w14:textId="77777777" w:rsidR="00E747D1" w:rsidRDefault="00000000">
            <w:pPr>
              <w:spacing w:before="60" w:after="60" w:line="220" w:lineRule="atLeast"/>
              <w:rPr>
                <w:rFonts w:cs="Calibri"/>
              </w:rPr>
            </w:pPr>
            <w:r>
              <w:rPr>
                <w:rFonts w:cs="Calibri"/>
                <w:b/>
                <w:bCs/>
              </w:rPr>
              <w:t>PODACI PONUDE</w:t>
            </w:r>
          </w:p>
        </w:tc>
      </w:tr>
      <w:tr w:rsidR="00E747D1" w14:paraId="6CBDE45E" w14:textId="77777777">
        <w:trPr>
          <w:trHeight w:val="90"/>
        </w:trPr>
        <w:tc>
          <w:tcPr>
            <w:tcW w:w="4793" w:type="dxa"/>
            <w:tcBorders>
              <w:top w:val="single" w:sz="6" w:space="0" w:color="000000"/>
              <w:left w:val="double" w:sz="6" w:space="0" w:color="000000"/>
              <w:bottom w:val="single" w:sz="6" w:space="0" w:color="000000"/>
              <w:right w:val="single" w:sz="6" w:space="0" w:color="000000"/>
            </w:tcBorders>
          </w:tcPr>
          <w:p w14:paraId="29F66397" w14:textId="77777777" w:rsidR="00E747D1" w:rsidRDefault="00000000">
            <w:pPr>
              <w:spacing w:before="60" w:after="60" w:line="220" w:lineRule="atLeast"/>
              <w:rPr>
                <w:rFonts w:cs="Calibri"/>
              </w:rPr>
            </w:pPr>
            <w:r>
              <w:rPr>
                <w:rFonts w:cs="Calibri"/>
              </w:rPr>
              <w:t>Oznaka ponude</w:t>
            </w:r>
          </w:p>
        </w:tc>
        <w:tc>
          <w:tcPr>
            <w:tcW w:w="4953" w:type="dxa"/>
            <w:gridSpan w:val="2"/>
            <w:tcBorders>
              <w:top w:val="single" w:sz="6" w:space="0" w:color="000000"/>
              <w:left w:val="single" w:sz="6" w:space="0" w:color="000000"/>
              <w:bottom w:val="single" w:sz="6" w:space="0" w:color="000000"/>
              <w:right w:val="double" w:sz="6" w:space="0" w:color="000000"/>
            </w:tcBorders>
          </w:tcPr>
          <w:p w14:paraId="6C5750A6" w14:textId="77777777" w:rsidR="00E747D1" w:rsidRDefault="00E747D1">
            <w:pPr>
              <w:spacing w:before="60" w:after="60" w:line="220" w:lineRule="atLeast"/>
              <w:rPr>
                <w:rFonts w:cs="Calibri"/>
              </w:rPr>
            </w:pPr>
          </w:p>
        </w:tc>
      </w:tr>
      <w:tr w:rsidR="00E747D1" w14:paraId="04ED070E" w14:textId="77777777">
        <w:trPr>
          <w:trHeight w:val="90"/>
        </w:trPr>
        <w:tc>
          <w:tcPr>
            <w:tcW w:w="4793" w:type="dxa"/>
            <w:tcBorders>
              <w:top w:val="single" w:sz="6" w:space="0" w:color="000000"/>
              <w:left w:val="double" w:sz="6" w:space="0" w:color="000000"/>
              <w:bottom w:val="single" w:sz="6" w:space="0" w:color="000000"/>
              <w:right w:val="single" w:sz="6" w:space="0" w:color="000000"/>
            </w:tcBorders>
          </w:tcPr>
          <w:p w14:paraId="4BEED1EC" w14:textId="77777777" w:rsidR="00E747D1" w:rsidRDefault="00000000">
            <w:pPr>
              <w:spacing w:before="60" w:after="60" w:line="220" w:lineRule="atLeast"/>
              <w:jc w:val="both"/>
              <w:rPr>
                <w:rFonts w:cs="Calibri"/>
              </w:rPr>
            </w:pPr>
            <w:r>
              <w:rPr>
                <w:rFonts w:cs="Calibri"/>
              </w:rPr>
              <w:t>Rok valjanosti ponude</w:t>
            </w:r>
          </w:p>
        </w:tc>
        <w:tc>
          <w:tcPr>
            <w:tcW w:w="4953" w:type="dxa"/>
            <w:gridSpan w:val="2"/>
            <w:tcBorders>
              <w:top w:val="single" w:sz="6" w:space="0" w:color="000000"/>
              <w:left w:val="single" w:sz="6" w:space="0" w:color="000000"/>
              <w:bottom w:val="single" w:sz="6" w:space="0" w:color="000000"/>
              <w:right w:val="double" w:sz="6" w:space="0" w:color="000000"/>
            </w:tcBorders>
          </w:tcPr>
          <w:p w14:paraId="23F83A9B" w14:textId="77777777" w:rsidR="00E747D1" w:rsidRDefault="00E747D1">
            <w:pPr>
              <w:spacing w:before="60" w:after="60" w:line="220" w:lineRule="atLeast"/>
              <w:jc w:val="center"/>
              <w:rPr>
                <w:rFonts w:cs="Calibri"/>
              </w:rPr>
            </w:pPr>
          </w:p>
        </w:tc>
      </w:tr>
      <w:tr w:rsidR="00E747D1" w14:paraId="1538A632" w14:textId="77777777">
        <w:trPr>
          <w:trHeight w:val="90"/>
        </w:trPr>
        <w:tc>
          <w:tcPr>
            <w:tcW w:w="4793" w:type="dxa"/>
            <w:tcBorders>
              <w:top w:val="single" w:sz="6" w:space="0" w:color="000000"/>
              <w:left w:val="double" w:sz="6" w:space="0" w:color="000000"/>
              <w:bottom w:val="single" w:sz="6" w:space="0" w:color="000000"/>
              <w:right w:val="single" w:sz="6" w:space="0" w:color="000000"/>
            </w:tcBorders>
          </w:tcPr>
          <w:p w14:paraId="14346726" w14:textId="77777777" w:rsidR="00E747D1" w:rsidRDefault="00000000">
            <w:pPr>
              <w:spacing w:before="60" w:after="60" w:line="220" w:lineRule="atLeast"/>
              <w:rPr>
                <w:rFonts w:cs="Calibri"/>
              </w:rPr>
            </w:pPr>
            <w:r>
              <w:rPr>
                <w:rFonts w:cs="Calibri"/>
              </w:rPr>
              <w:t>Cijena ponude bez PDV-a</w:t>
            </w:r>
          </w:p>
        </w:tc>
        <w:tc>
          <w:tcPr>
            <w:tcW w:w="4953" w:type="dxa"/>
            <w:gridSpan w:val="2"/>
            <w:tcBorders>
              <w:top w:val="single" w:sz="6" w:space="0" w:color="000000"/>
              <w:left w:val="single" w:sz="6" w:space="0" w:color="000000"/>
              <w:bottom w:val="single" w:sz="6" w:space="0" w:color="000000"/>
              <w:right w:val="double" w:sz="6" w:space="0" w:color="000000"/>
            </w:tcBorders>
          </w:tcPr>
          <w:p w14:paraId="3965E616" w14:textId="77777777" w:rsidR="00E747D1" w:rsidRDefault="00E747D1">
            <w:pPr>
              <w:spacing w:before="60" w:after="60" w:line="220" w:lineRule="atLeast"/>
              <w:jc w:val="center"/>
              <w:rPr>
                <w:rFonts w:cs="Calibri"/>
              </w:rPr>
            </w:pPr>
          </w:p>
        </w:tc>
      </w:tr>
      <w:tr w:rsidR="00E747D1" w14:paraId="691521DB" w14:textId="77777777">
        <w:trPr>
          <w:trHeight w:val="90"/>
        </w:trPr>
        <w:tc>
          <w:tcPr>
            <w:tcW w:w="4793" w:type="dxa"/>
            <w:tcBorders>
              <w:top w:val="single" w:sz="6" w:space="0" w:color="000000"/>
              <w:left w:val="double" w:sz="6" w:space="0" w:color="000000"/>
              <w:bottom w:val="single" w:sz="6" w:space="0" w:color="000000"/>
              <w:right w:val="single" w:sz="6" w:space="0" w:color="000000"/>
            </w:tcBorders>
          </w:tcPr>
          <w:p w14:paraId="394C9B97" w14:textId="77777777" w:rsidR="00E747D1" w:rsidRDefault="00000000">
            <w:pPr>
              <w:spacing w:before="60" w:after="60" w:line="220" w:lineRule="atLeast"/>
              <w:rPr>
                <w:rFonts w:cs="Calibri"/>
              </w:rPr>
            </w:pPr>
            <w:r>
              <w:rPr>
                <w:rFonts w:cs="Calibri"/>
              </w:rPr>
              <w:t>PDV</w:t>
            </w:r>
          </w:p>
        </w:tc>
        <w:tc>
          <w:tcPr>
            <w:tcW w:w="4953" w:type="dxa"/>
            <w:gridSpan w:val="2"/>
            <w:tcBorders>
              <w:top w:val="single" w:sz="6" w:space="0" w:color="000000"/>
              <w:left w:val="single" w:sz="6" w:space="0" w:color="000000"/>
              <w:bottom w:val="single" w:sz="6" w:space="0" w:color="000000"/>
              <w:right w:val="double" w:sz="6" w:space="0" w:color="000000"/>
            </w:tcBorders>
          </w:tcPr>
          <w:p w14:paraId="4AF9B803" w14:textId="77777777" w:rsidR="00E747D1" w:rsidRDefault="00E747D1">
            <w:pPr>
              <w:spacing w:before="60" w:after="60" w:line="220" w:lineRule="atLeast"/>
              <w:jc w:val="center"/>
              <w:rPr>
                <w:rFonts w:cs="Calibri"/>
              </w:rPr>
            </w:pPr>
          </w:p>
        </w:tc>
      </w:tr>
      <w:tr w:rsidR="00E747D1" w14:paraId="79620BEF" w14:textId="77777777">
        <w:trPr>
          <w:trHeight w:val="90"/>
        </w:trPr>
        <w:tc>
          <w:tcPr>
            <w:tcW w:w="4793" w:type="dxa"/>
            <w:tcBorders>
              <w:top w:val="single" w:sz="6" w:space="0" w:color="000000"/>
              <w:left w:val="double" w:sz="6" w:space="0" w:color="000000"/>
              <w:bottom w:val="single" w:sz="6" w:space="0" w:color="000000"/>
              <w:right w:val="single" w:sz="6" w:space="0" w:color="000000"/>
            </w:tcBorders>
          </w:tcPr>
          <w:p w14:paraId="6AC0B56F" w14:textId="77777777" w:rsidR="00E747D1" w:rsidRDefault="00000000">
            <w:pPr>
              <w:spacing w:before="60" w:after="60" w:line="220" w:lineRule="atLeast"/>
              <w:rPr>
                <w:rFonts w:cs="Calibri"/>
              </w:rPr>
            </w:pPr>
            <w:r>
              <w:rPr>
                <w:rFonts w:cs="Calibri"/>
              </w:rPr>
              <w:t>Cijena ponude s PDV-om</w:t>
            </w:r>
          </w:p>
        </w:tc>
        <w:tc>
          <w:tcPr>
            <w:tcW w:w="4953" w:type="dxa"/>
            <w:gridSpan w:val="2"/>
            <w:tcBorders>
              <w:top w:val="single" w:sz="6" w:space="0" w:color="000000"/>
              <w:left w:val="single" w:sz="6" w:space="0" w:color="000000"/>
              <w:bottom w:val="single" w:sz="6" w:space="0" w:color="000000"/>
              <w:right w:val="double" w:sz="6" w:space="0" w:color="000000"/>
            </w:tcBorders>
          </w:tcPr>
          <w:p w14:paraId="7DFD4C38" w14:textId="77777777" w:rsidR="00E747D1" w:rsidRDefault="00E747D1">
            <w:pPr>
              <w:spacing w:before="60" w:after="60" w:line="220" w:lineRule="atLeast"/>
              <w:jc w:val="center"/>
              <w:rPr>
                <w:rFonts w:cs="Calibri"/>
              </w:rPr>
            </w:pPr>
          </w:p>
        </w:tc>
      </w:tr>
      <w:tr w:rsidR="00E747D1" w14:paraId="2C8186EB" w14:textId="77777777">
        <w:trPr>
          <w:trHeight w:val="90"/>
        </w:trPr>
        <w:tc>
          <w:tcPr>
            <w:tcW w:w="4793" w:type="dxa"/>
            <w:tcBorders>
              <w:top w:val="single" w:sz="6" w:space="0" w:color="000000"/>
              <w:left w:val="double" w:sz="6" w:space="0" w:color="000000"/>
              <w:bottom w:val="single" w:sz="6" w:space="0" w:color="000000"/>
              <w:right w:val="single" w:sz="6" w:space="0" w:color="000000"/>
            </w:tcBorders>
          </w:tcPr>
          <w:p w14:paraId="4170B8F3" w14:textId="77777777" w:rsidR="00E747D1" w:rsidRDefault="00E747D1">
            <w:pPr>
              <w:spacing w:before="60" w:after="60" w:line="220" w:lineRule="atLeast"/>
              <w:jc w:val="both"/>
              <w:rPr>
                <w:rFonts w:cs="Calibri"/>
              </w:rPr>
            </w:pPr>
          </w:p>
        </w:tc>
        <w:tc>
          <w:tcPr>
            <w:tcW w:w="4953" w:type="dxa"/>
            <w:gridSpan w:val="2"/>
            <w:tcBorders>
              <w:top w:val="single" w:sz="6" w:space="0" w:color="000000"/>
              <w:left w:val="single" w:sz="6" w:space="0" w:color="000000"/>
              <w:bottom w:val="single" w:sz="6" w:space="0" w:color="000000"/>
              <w:right w:val="double" w:sz="6" w:space="0" w:color="000000"/>
            </w:tcBorders>
          </w:tcPr>
          <w:p w14:paraId="1C741620" w14:textId="77777777" w:rsidR="00E747D1" w:rsidRDefault="00E747D1">
            <w:pPr>
              <w:spacing w:before="60" w:after="60" w:line="220" w:lineRule="atLeast"/>
              <w:jc w:val="center"/>
              <w:rPr>
                <w:rFonts w:cs="Calibri"/>
              </w:rPr>
            </w:pPr>
          </w:p>
        </w:tc>
      </w:tr>
      <w:tr w:rsidR="00E747D1" w14:paraId="62EC07AC" w14:textId="77777777">
        <w:trPr>
          <w:trHeight w:val="90"/>
        </w:trPr>
        <w:tc>
          <w:tcPr>
            <w:tcW w:w="4793" w:type="dxa"/>
            <w:tcBorders>
              <w:top w:val="single" w:sz="6" w:space="0" w:color="000000"/>
              <w:left w:val="double" w:sz="6" w:space="0" w:color="000000"/>
              <w:bottom w:val="single" w:sz="6" w:space="0" w:color="000000"/>
              <w:right w:val="single" w:sz="6" w:space="0" w:color="000000"/>
            </w:tcBorders>
          </w:tcPr>
          <w:p w14:paraId="0021AF2E" w14:textId="77777777" w:rsidR="00E747D1" w:rsidRDefault="00E747D1">
            <w:pPr>
              <w:spacing w:before="60" w:after="60" w:line="220" w:lineRule="atLeast"/>
              <w:jc w:val="both"/>
              <w:rPr>
                <w:rFonts w:cs="Calibri"/>
              </w:rPr>
            </w:pPr>
          </w:p>
        </w:tc>
        <w:tc>
          <w:tcPr>
            <w:tcW w:w="4953" w:type="dxa"/>
            <w:gridSpan w:val="2"/>
            <w:tcBorders>
              <w:top w:val="single" w:sz="6" w:space="0" w:color="000000"/>
              <w:left w:val="single" w:sz="6" w:space="0" w:color="000000"/>
              <w:bottom w:val="single" w:sz="6" w:space="0" w:color="000000"/>
              <w:right w:val="double" w:sz="6" w:space="0" w:color="000000"/>
            </w:tcBorders>
            <w:vAlign w:val="center"/>
          </w:tcPr>
          <w:p w14:paraId="274A27F7" w14:textId="77777777" w:rsidR="00E747D1" w:rsidRDefault="00000000">
            <w:pPr>
              <w:spacing w:before="60" w:after="60" w:line="220" w:lineRule="atLeast"/>
              <w:jc w:val="center"/>
              <w:rPr>
                <w:rFonts w:cs="Calibri"/>
              </w:rPr>
            </w:pPr>
            <w:r>
              <w:rPr>
                <w:rFonts w:cs="Calibri"/>
              </w:rPr>
              <w:t>(ime i prezime ovlaštene osobe)</w:t>
            </w:r>
          </w:p>
        </w:tc>
      </w:tr>
      <w:tr w:rsidR="00E747D1" w14:paraId="0F6C1A66" w14:textId="77777777">
        <w:trPr>
          <w:trHeight w:val="90"/>
        </w:trPr>
        <w:tc>
          <w:tcPr>
            <w:tcW w:w="4793" w:type="dxa"/>
            <w:tcBorders>
              <w:top w:val="single" w:sz="6" w:space="0" w:color="000000"/>
              <w:left w:val="double" w:sz="6" w:space="0" w:color="000000"/>
              <w:bottom w:val="single" w:sz="6" w:space="0" w:color="000000"/>
              <w:right w:val="single" w:sz="6" w:space="0" w:color="000000"/>
            </w:tcBorders>
          </w:tcPr>
          <w:p w14:paraId="13EF2AA7" w14:textId="77777777" w:rsidR="00E747D1" w:rsidRDefault="00E747D1">
            <w:pPr>
              <w:spacing w:before="60" w:after="60" w:line="220" w:lineRule="atLeast"/>
              <w:jc w:val="both"/>
              <w:rPr>
                <w:rFonts w:cs="Calibri"/>
              </w:rPr>
            </w:pPr>
          </w:p>
        </w:tc>
        <w:tc>
          <w:tcPr>
            <w:tcW w:w="4953" w:type="dxa"/>
            <w:gridSpan w:val="2"/>
            <w:tcBorders>
              <w:top w:val="single" w:sz="6" w:space="0" w:color="000000"/>
              <w:left w:val="single" w:sz="6" w:space="0" w:color="000000"/>
              <w:bottom w:val="single" w:sz="6" w:space="0" w:color="000000"/>
              <w:right w:val="double" w:sz="6" w:space="0" w:color="000000"/>
            </w:tcBorders>
            <w:vAlign w:val="center"/>
          </w:tcPr>
          <w:p w14:paraId="594401FD" w14:textId="77777777" w:rsidR="00E747D1" w:rsidRDefault="00E747D1">
            <w:pPr>
              <w:spacing w:before="60" w:after="60" w:line="220" w:lineRule="atLeast"/>
              <w:jc w:val="center"/>
              <w:rPr>
                <w:rFonts w:cs="Calibri"/>
                <w:bCs/>
              </w:rPr>
            </w:pPr>
          </w:p>
          <w:p w14:paraId="210D1F07" w14:textId="77777777" w:rsidR="00E747D1" w:rsidRDefault="00E747D1">
            <w:pPr>
              <w:spacing w:before="60" w:after="60" w:line="220" w:lineRule="atLeast"/>
              <w:jc w:val="center"/>
              <w:rPr>
                <w:rFonts w:cs="Calibri"/>
                <w:bCs/>
              </w:rPr>
            </w:pPr>
          </w:p>
        </w:tc>
      </w:tr>
      <w:tr w:rsidR="00E747D1" w14:paraId="43C5F1F6" w14:textId="77777777">
        <w:trPr>
          <w:trHeight w:val="90"/>
        </w:trPr>
        <w:tc>
          <w:tcPr>
            <w:tcW w:w="4793" w:type="dxa"/>
            <w:tcBorders>
              <w:top w:val="single" w:sz="6" w:space="0" w:color="000000"/>
              <w:left w:val="double" w:sz="6" w:space="0" w:color="000000"/>
              <w:bottom w:val="double" w:sz="6" w:space="0" w:color="000000"/>
              <w:right w:val="single" w:sz="6" w:space="0" w:color="000000"/>
            </w:tcBorders>
          </w:tcPr>
          <w:p w14:paraId="413D8024" w14:textId="77777777" w:rsidR="00E747D1" w:rsidRDefault="00000000">
            <w:pPr>
              <w:spacing w:before="60" w:after="60" w:line="220" w:lineRule="atLeast"/>
              <w:jc w:val="center"/>
              <w:rPr>
                <w:rFonts w:cs="Calibri"/>
              </w:rPr>
            </w:pPr>
            <w:r>
              <w:rPr>
                <w:rFonts w:cs="Calibri"/>
                <w:i/>
              </w:rPr>
              <w:t>mjesto/datum</w:t>
            </w:r>
          </w:p>
        </w:tc>
        <w:tc>
          <w:tcPr>
            <w:tcW w:w="4953" w:type="dxa"/>
            <w:gridSpan w:val="2"/>
            <w:tcBorders>
              <w:top w:val="single" w:sz="6" w:space="0" w:color="000000"/>
              <w:left w:val="single" w:sz="6" w:space="0" w:color="000000"/>
              <w:bottom w:val="double" w:sz="6" w:space="0" w:color="000000"/>
              <w:right w:val="double" w:sz="6" w:space="0" w:color="000000"/>
            </w:tcBorders>
            <w:vAlign w:val="center"/>
          </w:tcPr>
          <w:p w14:paraId="6F69AAAF" w14:textId="77777777" w:rsidR="00E747D1" w:rsidRDefault="00000000">
            <w:pPr>
              <w:spacing w:before="60" w:after="60" w:line="220" w:lineRule="atLeast"/>
              <w:jc w:val="center"/>
              <w:rPr>
                <w:rFonts w:cs="Calibri"/>
              </w:rPr>
            </w:pPr>
            <w:r>
              <w:rPr>
                <w:rFonts w:cs="Calibri"/>
                <w:i/>
              </w:rPr>
              <w:t>(potpis ovlaštene osobe)</w:t>
            </w:r>
          </w:p>
        </w:tc>
      </w:tr>
    </w:tbl>
    <w:p w14:paraId="1BE043E9" w14:textId="77777777" w:rsidR="00E747D1" w:rsidRDefault="00000000">
      <w:pPr>
        <w:jc w:val="right"/>
        <w:rPr>
          <w:rFonts w:cs="Calibri"/>
          <w:b/>
          <w:bCs/>
        </w:rPr>
      </w:pPr>
      <w:r>
        <w:rPr>
          <w:rFonts w:cs="Calibri"/>
          <w:b/>
          <w:bCs/>
        </w:rPr>
        <w:lastRenderedPageBreak/>
        <w:t>Prilog 2.</w:t>
      </w:r>
    </w:p>
    <w:p w14:paraId="0599F772" w14:textId="77777777" w:rsidR="00E747D1" w:rsidRDefault="00E747D1">
      <w:pPr>
        <w:rPr>
          <w:rFonts w:cs="Calibri"/>
        </w:rPr>
      </w:pPr>
    </w:p>
    <w:p w14:paraId="7EB693EC" w14:textId="77777777" w:rsidR="00E747D1" w:rsidRDefault="00000000">
      <w:pPr>
        <w:jc w:val="center"/>
        <w:rPr>
          <w:rFonts w:cs="Calibri"/>
          <w:b/>
        </w:rPr>
      </w:pPr>
      <w:r>
        <w:rPr>
          <w:rFonts w:cs="Calibri"/>
          <w:b/>
        </w:rPr>
        <w:t>TROŠKOVNIK</w:t>
      </w:r>
    </w:p>
    <w:p w14:paraId="3D55B7D3" w14:textId="77777777" w:rsidR="00E747D1" w:rsidRDefault="00E747D1">
      <w:pPr>
        <w:jc w:val="center"/>
        <w:rPr>
          <w:rFonts w:cs="Calibri"/>
          <w:b/>
        </w:rPr>
      </w:pPr>
    </w:p>
    <w:p w14:paraId="1C79F37E" w14:textId="77777777" w:rsidR="00E747D1" w:rsidRDefault="00E747D1">
      <w:pPr>
        <w:jc w:val="center"/>
        <w:rPr>
          <w:rFonts w:cs="Calibri"/>
          <w:b/>
          <w:bCs/>
        </w:rPr>
      </w:pPr>
    </w:p>
    <w:tbl>
      <w:tblPr>
        <w:tblW w:w="9209" w:type="dxa"/>
        <w:tblLayout w:type="fixed"/>
        <w:tblLook w:val="04A0" w:firstRow="1" w:lastRow="0" w:firstColumn="1" w:lastColumn="0" w:noHBand="0" w:noVBand="1"/>
      </w:tblPr>
      <w:tblGrid>
        <w:gridCol w:w="699"/>
        <w:gridCol w:w="2526"/>
        <w:gridCol w:w="1420"/>
        <w:gridCol w:w="991"/>
        <w:gridCol w:w="1701"/>
        <w:gridCol w:w="1872"/>
      </w:tblGrid>
      <w:tr w:rsidR="00E747D1" w14:paraId="5B674609" w14:textId="77777777">
        <w:trPr>
          <w:trHeight w:val="470"/>
        </w:trPr>
        <w:tc>
          <w:tcPr>
            <w:tcW w:w="698" w:type="dxa"/>
            <w:tcBorders>
              <w:top w:val="single" w:sz="4" w:space="0" w:color="000000"/>
              <w:left w:val="single" w:sz="4" w:space="0" w:color="000000"/>
              <w:bottom w:val="single" w:sz="4" w:space="0" w:color="000000"/>
              <w:right w:val="single" w:sz="4" w:space="0" w:color="000000"/>
            </w:tcBorders>
            <w:vAlign w:val="center"/>
          </w:tcPr>
          <w:p w14:paraId="0D7EFA73" w14:textId="77777777" w:rsidR="00E747D1" w:rsidRDefault="00000000">
            <w:pPr>
              <w:jc w:val="center"/>
              <w:rPr>
                <w:rFonts w:cs="Calibri"/>
                <w:b/>
                <w:bCs/>
              </w:rPr>
            </w:pPr>
            <w:r>
              <w:rPr>
                <w:rFonts w:cs="Calibri"/>
                <w:b/>
                <w:bCs/>
              </w:rPr>
              <w:t>Red. Br.</w:t>
            </w:r>
          </w:p>
        </w:tc>
        <w:tc>
          <w:tcPr>
            <w:tcW w:w="2526" w:type="dxa"/>
            <w:tcBorders>
              <w:top w:val="single" w:sz="4" w:space="0" w:color="000000"/>
              <w:left w:val="single" w:sz="4" w:space="0" w:color="000000"/>
              <w:bottom w:val="single" w:sz="4" w:space="0" w:color="000000"/>
              <w:right w:val="single" w:sz="4" w:space="0" w:color="000000"/>
            </w:tcBorders>
            <w:vAlign w:val="center"/>
          </w:tcPr>
          <w:p w14:paraId="5B5AC0CD" w14:textId="77777777" w:rsidR="00E747D1" w:rsidRDefault="00000000">
            <w:pPr>
              <w:jc w:val="center"/>
              <w:rPr>
                <w:rFonts w:cs="Calibri"/>
                <w:b/>
                <w:bCs/>
              </w:rPr>
            </w:pPr>
            <w:r>
              <w:rPr>
                <w:rFonts w:cs="Calibri"/>
                <w:b/>
                <w:bCs/>
              </w:rPr>
              <w:t>Opis /specifikacija</w:t>
            </w:r>
          </w:p>
        </w:tc>
        <w:tc>
          <w:tcPr>
            <w:tcW w:w="1420" w:type="dxa"/>
            <w:tcBorders>
              <w:top w:val="single" w:sz="4" w:space="0" w:color="000000"/>
              <w:left w:val="single" w:sz="4" w:space="0" w:color="000000"/>
              <w:bottom w:val="single" w:sz="4" w:space="0" w:color="000000"/>
              <w:right w:val="single" w:sz="4" w:space="0" w:color="000000"/>
            </w:tcBorders>
            <w:vAlign w:val="center"/>
          </w:tcPr>
          <w:p w14:paraId="43A36D10" w14:textId="77777777" w:rsidR="00E747D1" w:rsidRDefault="00000000">
            <w:pPr>
              <w:jc w:val="center"/>
              <w:rPr>
                <w:rFonts w:cs="Calibri"/>
                <w:b/>
                <w:bCs/>
              </w:rPr>
            </w:pPr>
            <w:r>
              <w:rPr>
                <w:rFonts w:cs="Calibri"/>
                <w:b/>
                <w:bCs/>
              </w:rPr>
              <w:t>Jedinična mjera</w:t>
            </w:r>
          </w:p>
        </w:tc>
        <w:tc>
          <w:tcPr>
            <w:tcW w:w="991" w:type="dxa"/>
            <w:tcBorders>
              <w:top w:val="single" w:sz="4" w:space="0" w:color="000000"/>
              <w:left w:val="single" w:sz="4" w:space="0" w:color="000000"/>
              <w:bottom w:val="single" w:sz="4" w:space="0" w:color="000000"/>
              <w:right w:val="single" w:sz="4" w:space="0" w:color="000000"/>
            </w:tcBorders>
            <w:vAlign w:val="center"/>
          </w:tcPr>
          <w:p w14:paraId="6F9BCA90" w14:textId="77777777" w:rsidR="00E747D1" w:rsidRDefault="00000000">
            <w:pPr>
              <w:jc w:val="center"/>
              <w:rPr>
                <w:rFonts w:cs="Calibri"/>
                <w:b/>
                <w:bCs/>
              </w:rPr>
            </w:pPr>
            <w:r>
              <w:rPr>
                <w:rFonts w:cs="Calibri"/>
                <w:b/>
                <w:bCs/>
              </w:rPr>
              <w:t>Količina</w:t>
            </w:r>
          </w:p>
          <w:p w14:paraId="46B6E8A7" w14:textId="77777777" w:rsidR="00E747D1" w:rsidRDefault="00E747D1">
            <w:pPr>
              <w:jc w:val="center"/>
              <w:rPr>
                <w:rFonts w:cs="Calibri"/>
                <w:b/>
                <w:bCs/>
              </w:rPr>
            </w:pPr>
          </w:p>
        </w:tc>
        <w:tc>
          <w:tcPr>
            <w:tcW w:w="1701" w:type="dxa"/>
            <w:tcBorders>
              <w:top w:val="single" w:sz="4" w:space="0" w:color="000000"/>
              <w:left w:val="single" w:sz="4" w:space="0" w:color="000000"/>
              <w:bottom w:val="single" w:sz="4" w:space="0" w:color="000000"/>
              <w:right w:val="single" w:sz="4" w:space="0" w:color="000000"/>
            </w:tcBorders>
          </w:tcPr>
          <w:p w14:paraId="72082FB3" w14:textId="77777777" w:rsidR="00E747D1" w:rsidRDefault="00000000">
            <w:pPr>
              <w:jc w:val="center"/>
              <w:rPr>
                <w:rFonts w:cs="Calibri"/>
                <w:b/>
                <w:bCs/>
              </w:rPr>
            </w:pPr>
            <w:r>
              <w:rPr>
                <w:rFonts w:cs="Calibri"/>
                <w:b/>
                <w:bCs/>
              </w:rPr>
              <w:t>Jedinična cijena</w:t>
            </w:r>
          </w:p>
          <w:p w14:paraId="3F1AC87C" w14:textId="77777777" w:rsidR="00E747D1" w:rsidRDefault="00000000">
            <w:pPr>
              <w:jc w:val="center"/>
              <w:rPr>
                <w:rFonts w:cs="Calibri"/>
                <w:b/>
                <w:bCs/>
              </w:rPr>
            </w:pPr>
            <w:r>
              <w:rPr>
                <w:rFonts w:cs="Calibri"/>
                <w:b/>
                <w:bCs/>
              </w:rPr>
              <w:t>(bez PDV-a)</w:t>
            </w:r>
          </w:p>
        </w:tc>
        <w:tc>
          <w:tcPr>
            <w:tcW w:w="1872" w:type="dxa"/>
            <w:tcBorders>
              <w:top w:val="single" w:sz="4" w:space="0" w:color="000000"/>
              <w:left w:val="single" w:sz="4" w:space="0" w:color="000000"/>
              <w:bottom w:val="single" w:sz="4" w:space="0" w:color="000000"/>
              <w:right w:val="single" w:sz="4" w:space="0" w:color="000000"/>
            </w:tcBorders>
            <w:vAlign w:val="center"/>
          </w:tcPr>
          <w:p w14:paraId="018A0A9A" w14:textId="77777777" w:rsidR="00E747D1" w:rsidRDefault="00000000">
            <w:pPr>
              <w:jc w:val="center"/>
              <w:rPr>
                <w:rFonts w:cs="Calibri"/>
                <w:b/>
                <w:bCs/>
              </w:rPr>
            </w:pPr>
            <w:r>
              <w:rPr>
                <w:rFonts w:cs="Calibri"/>
                <w:b/>
                <w:bCs/>
              </w:rPr>
              <w:t>Ukupno</w:t>
            </w:r>
          </w:p>
          <w:p w14:paraId="27C56959" w14:textId="77777777" w:rsidR="00E747D1" w:rsidRDefault="00000000">
            <w:pPr>
              <w:jc w:val="center"/>
              <w:rPr>
                <w:rFonts w:cs="Calibri"/>
                <w:b/>
                <w:bCs/>
              </w:rPr>
            </w:pPr>
            <w:r>
              <w:rPr>
                <w:rFonts w:cs="Calibri"/>
                <w:b/>
                <w:bCs/>
              </w:rPr>
              <w:t>(bez PDV-a)</w:t>
            </w:r>
          </w:p>
        </w:tc>
      </w:tr>
      <w:tr w:rsidR="00E747D1" w14:paraId="4D1541AD" w14:textId="77777777">
        <w:trPr>
          <w:trHeight w:val="470"/>
        </w:trPr>
        <w:tc>
          <w:tcPr>
            <w:tcW w:w="698" w:type="dxa"/>
            <w:tcBorders>
              <w:top w:val="single" w:sz="4" w:space="0" w:color="000000"/>
              <w:left w:val="single" w:sz="4" w:space="0" w:color="000000"/>
              <w:bottom w:val="single" w:sz="4" w:space="0" w:color="000000"/>
              <w:right w:val="single" w:sz="4" w:space="0" w:color="000000"/>
            </w:tcBorders>
            <w:vAlign w:val="center"/>
          </w:tcPr>
          <w:p w14:paraId="23F6B049" w14:textId="77777777" w:rsidR="00E747D1" w:rsidRDefault="00000000">
            <w:pPr>
              <w:jc w:val="center"/>
              <w:rPr>
                <w:rFonts w:cs="Calibri"/>
              </w:rPr>
            </w:pPr>
            <w:r>
              <w:rPr>
                <w:rFonts w:cs="Calibri"/>
              </w:rPr>
              <w:t>1.</w:t>
            </w:r>
          </w:p>
        </w:tc>
        <w:tc>
          <w:tcPr>
            <w:tcW w:w="2526" w:type="dxa"/>
            <w:tcBorders>
              <w:top w:val="single" w:sz="4" w:space="0" w:color="000000"/>
              <w:left w:val="single" w:sz="4" w:space="0" w:color="000000"/>
              <w:bottom w:val="single" w:sz="4" w:space="0" w:color="000000"/>
              <w:right w:val="single" w:sz="4" w:space="0" w:color="000000"/>
            </w:tcBorders>
            <w:vAlign w:val="center"/>
          </w:tcPr>
          <w:p w14:paraId="49D5969E" w14:textId="77777777" w:rsidR="00E747D1" w:rsidRDefault="00000000">
            <w:pPr>
              <w:rPr>
                <w:rFonts w:cs="Calibri"/>
              </w:rPr>
            </w:pPr>
            <w:r>
              <w:rPr>
                <w:rFonts w:cs="Calibri"/>
                <w:bCs/>
              </w:rPr>
              <w:t xml:space="preserve">Usluga glavnog nadzora izgradnje višestambene građevine oznake S1 </w:t>
            </w:r>
            <w:proofErr w:type="spellStart"/>
            <w:r>
              <w:rPr>
                <w:rFonts w:cs="Calibri"/>
                <w:bCs/>
              </w:rPr>
              <w:t>Ćunski</w:t>
            </w:r>
            <w:proofErr w:type="spellEnd"/>
          </w:p>
        </w:tc>
        <w:tc>
          <w:tcPr>
            <w:tcW w:w="1420" w:type="dxa"/>
            <w:tcBorders>
              <w:top w:val="single" w:sz="4" w:space="0" w:color="000000"/>
              <w:left w:val="single" w:sz="4" w:space="0" w:color="000000"/>
              <w:bottom w:val="single" w:sz="4" w:space="0" w:color="000000"/>
              <w:right w:val="single" w:sz="4" w:space="0" w:color="000000"/>
            </w:tcBorders>
            <w:vAlign w:val="center"/>
          </w:tcPr>
          <w:p w14:paraId="22000AC9" w14:textId="77777777" w:rsidR="00E747D1" w:rsidRDefault="00000000">
            <w:pPr>
              <w:jc w:val="center"/>
              <w:rPr>
                <w:rFonts w:cs="Calibri"/>
              </w:rPr>
            </w:pPr>
            <w:r>
              <w:rPr>
                <w:rFonts w:cs="Calibri"/>
              </w:rPr>
              <w:t>usluga</w:t>
            </w:r>
          </w:p>
        </w:tc>
        <w:tc>
          <w:tcPr>
            <w:tcW w:w="991" w:type="dxa"/>
            <w:tcBorders>
              <w:top w:val="single" w:sz="4" w:space="0" w:color="000000"/>
              <w:left w:val="single" w:sz="4" w:space="0" w:color="000000"/>
              <w:bottom w:val="single" w:sz="4" w:space="0" w:color="000000"/>
              <w:right w:val="single" w:sz="4" w:space="0" w:color="000000"/>
            </w:tcBorders>
            <w:vAlign w:val="center"/>
          </w:tcPr>
          <w:p w14:paraId="76AA7D42" w14:textId="77777777" w:rsidR="00E747D1" w:rsidRDefault="00000000">
            <w:pPr>
              <w:jc w:val="center"/>
              <w:rPr>
                <w:rFonts w:cs="Calibri"/>
              </w:rPr>
            </w:pPr>
            <w:r>
              <w:rPr>
                <w:rFonts w:cs="Calibri"/>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05944EAE" w14:textId="77777777" w:rsidR="00E747D1" w:rsidRDefault="00E747D1">
            <w:pPr>
              <w:jc w:val="right"/>
              <w:rPr>
                <w:rFonts w:cs="Calibri"/>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259B2CE0" w14:textId="77777777" w:rsidR="00E747D1" w:rsidRDefault="00E747D1">
            <w:pPr>
              <w:jc w:val="right"/>
              <w:rPr>
                <w:rFonts w:cs="Calibri"/>
              </w:rPr>
            </w:pPr>
          </w:p>
        </w:tc>
      </w:tr>
      <w:tr w:rsidR="00E747D1" w14:paraId="42374217" w14:textId="77777777">
        <w:trPr>
          <w:trHeight w:val="470"/>
        </w:trPr>
        <w:tc>
          <w:tcPr>
            <w:tcW w:w="7336" w:type="dxa"/>
            <w:gridSpan w:val="5"/>
            <w:tcBorders>
              <w:top w:val="single" w:sz="4" w:space="0" w:color="000000"/>
              <w:left w:val="single" w:sz="4" w:space="0" w:color="000000"/>
              <w:bottom w:val="single" w:sz="4" w:space="0" w:color="000000"/>
              <w:right w:val="single" w:sz="4" w:space="0" w:color="000000"/>
            </w:tcBorders>
            <w:vAlign w:val="center"/>
          </w:tcPr>
          <w:p w14:paraId="43855B72" w14:textId="77777777" w:rsidR="00E747D1" w:rsidRDefault="00000000">
            <w:pPr>
              <w:jc w:val="right"/>
              <w:rPr>
                <w:rFonts w:cs="Calibri"/>
              </w:rPr>
            </w:pPr>
            <w:r>
              <w:rPr>
                <w:rFonts w:cs="Calibri"/>
              </w:rPr>
              <w:t>UKUPNO (bez PDV-a):</w:t>
            </w:r>
          </w:p>
        </w:tc>
        <w:tc>
          <w:tcPr>
            <w:tcW w:w="1872" w:type="dxa"/>
            <w:tcBorders>
              <w:top w:val="single" w:sz="4" w:space="0" w:color="000000"/>
              <w:left w:val="single" w:sz="4" w:space="0" w:color="000000"/>
              <w:bottom w:val="single" w:sz="4" w:space="0" w:color="000000"/>
              <w:right w:val="single" w:sz="4" w:space="0" w:color="000000"/>
            </w:tcBorders>
            <w:vAlign w:val="center"/>
          </w:tcPr>
          <w:p w14:paraId="6E11F6D5" w14:textId="77777777" w:rsidR="00E747D1" w:rsidRDefault="00E747D1">
            <w:pPr>
              <w:jc w:val="right"/>
              <w:rPr>
                <w:rFonts w:cs="Calibri"/>
              </w:rPr>
            </w:pPr>
          </w:p>
        </w:tc>
      </w:tr>
      <w:tr w:rsidR="00E747D1" w14:paraId="19042921" w14:textId="77777777">
        <w:trPr>
          <w:trHeight w:val="470"/>
        </w:trPr>
        <w:tc>
          <w:tcPr>
            <w:tcW w:w="7336" w:type="dxa"/>
            <w:gridSpan w:val="5"/>
            <w:tcBorders>
              <w:top w:val="single" w:sz="4" w:space="0" w:color="000000"/>
              <w:left w:val="single" w:sz="4" w:space="0" w:color="000000"/>
              <w:bottom w:val="single" w:sz="4" w:space="0" w:color="000000"/>
              <w:right w:val="single" w:sz="4" w:space="0" w:color="000000"/>
            </w:tcBorders>
            <w:vAlign w:val="center"/>
          </w:tcPr>
          <w:p w14:paraId="5CEF37CF" w14:textId="77777777" w:rsidR="00E747D1" w:rsidRDefault="00000000">
            <w:pPr>
              <w:jc w:val="right"/>
              <w:rPr>
                <w:rFonts w:cs="Calibri"/>
              </w:rPr>
            </w:pPr>
            <w:r>
              <w:rPr>
                <w:rFonts w:cs="Calibri"/>
              </w:rPr>
              <w:t>PDV:</w:t>
            </w:r>
          </w:p>
        </w:tc>
        <w:tc>
          <w:tcPr>
            <w:tcW w:w="1872" w:type="dxa"/>
            <w:tcBorders>
              <w:top w:val="single" w:sz="4" w:space="0" w:color="000000"/>
              <w:left w:val="single" w:sz="4" w:space="0" w:color="000000"/>
              <w:bottom w:val="single" w:sz="4" w:space="0" w:color="000000"/>
              <w:right w:val="single" w:sz="4" w:space="0" w:color="000000"/>
            </w:tcBorders>
            <w:vAlign w:val="center"/>
          </w:tcPr>
          <w:p w14:paraId="603CD6AA" w14:textId="77777777" w:rsidR="00E747D1" w:rsidRDefault="00E747D1">
            <w:pPr>
              <w:jc w:val="right"/>
              <w:rPr>
                <w:rFonts w:cs="Calibri"/>
              </w:rPr>
            </w:pPr>
          </w:p>
        </w:tc>
      </w:tr>
      <w:tr w:rsidR="00E747D1" w14:paraId="39B67B42" w14:textId="77777777">
        <w:trPr>
          <w:trHeight w:val="470"/>
        </w:trPr>
        <w:tc>
          <w:tcPr>
            <w:tcW w:w="7336" w:type="dxa"/>
            <w:gridSpan w:val="5"/>
            <w:tcBorders>
              <w:top w:val="single" w:sz="4" w:space="0" w:color="000000"/>
              <w:left w:val="single" w:sz="4" w:space="0" w:color="000000"/>
              <w:bottom w:val="single" w:sz="4" w:space="0" w:color="000000"/>
              <w:right w:val="single" w:sz="4" w:space="0" w:color="000000"/>
            </w:tcBorders>
            <w:vAlign w:val="center"/>
          </w:tcPr>
          <w:p w14:paraId="4FAA83A5" w14:textId="77777777" w:rsidR="00E747D1" w:rsidRDefault="00000000">
            <w:pPr>
              <w:jc w:val="right"/>
              <w:rPr>
                <w:rFonts w:cs="Calibri"/>
              </w:rPr>
            </w:pPr>
            <w:r>
              <w:rPr>
                <w:rFonts w:cs="Calibri"/>
              </w:rPr>
              <w:t>SVEUKUPNO:</w:t>
            </w:r>
          </w:p>
        </w:tc>
        <w:tc>
          <w:tcPr>
            <w:tcW w:w="1872" w:type="dxa"/>
            <w:tcBorders>
              <w:top w:val="single" w:sz="4" w:space="0" w:color="000000"/>
              <w:left w:val="single" w:sz="4" w:space="0" w:color="000000"/>
              <w:bottom w:val="single" w:sz="4" w:space="0" w:color="000000"/>
              <w:right w:val="single" w:sz="4" w:space="0" w:color="000000"/>
            </w:tcBorders>
            <w:vAlign w:val="center"/>
          </w:tcPr>
          <w:p w14:paraId="5B8934AB" w14:textId="77777777" w:rsidR="00E747D1" w:rsidRDefault="00E747D1">
            <w:pPr>
              <w:jc w:val="right"/>
              <w:rPr>
                <w:rFonts w:cs="Calibri"/>
              </w:rPr>
            </w:pPr>
          </w:p>
        </w:tc>
      </w:tr>
    </w:tbl>
    <w:p w14:paraId="28A36579" w14:textId="77777777" w:rsidR="00E747D1" w:rsidRDefault="00E747D1">
      <w:pPr>
        <w:widowControl w:val="0"/>
        <w:jc w:val="both"/>
        <w:rPr>
          <w:rFonts w:cs="Calibri"/>
          <w:bCs/>
          <w:kern w:val="2"/>
        </w:rPr>
      </w:pPr>
    </w:p>
    <w:p w14:paraId="1F78AC46" w14:textId="77777777" w:rsidR="00E747D1" w:rsidRDefault="00000000">
      <w:pPr>
        <w:widowControl w:val="0"/>
        <w:jc w:val="both"/>
        <w:rPr>
          <w:rFonts w:cs="Calibri"/>
          <w:bCs/>
          <w:kern w:val="2"/>
        </w:rPr>
      </w:pPr>
      <w:r>
        <w:rPr>
          <w:rFonts w:cs="Calibri"/>
          <w:bCs/>
          <w:kern w:val="2"/>
        </w:rPr>
        <w:t>U ______________, ___/___/ _____ godine.</w:t>
      </w:r>
    </w:p>
    <w:p w14:paraId="7375C0AF" w14:textId="77777777" w:rsidR="00E747D1" w:rsidRDefault="00E747D1">
      <w:pPr>
        <w:widowControl w:val="0"/>
        <w:jc w:val="both"/>
        <w:rPr>
          <w:rFonts w:cs="Calibri"/>
          <w:bCs/>
          <w:kern w:val="2"/>
        </w:rPr>
      </w:pPr>
    </w:p>
    <w:tbl>
      <w:tblPr>
        <w:tblW w:w="9288" w:type="dxa"/>
        <w:tblLayout w:type="fixed"/>
        <w:tblLook w:val="04A0" w:firstRow="1" w:lastRow="0" w:firstColumn="1" w:lastColumn="0" w:noHBand="0" w:noVBand="1"/>
      </w:tblPr>
      <w:tblGrid>
        <w:gridCol w:w="4645"/>
        <w:gridCol w:w="4643"/>
      </w:tblGrid>
      <w:tr w:rsidR="00E747D1" w14:paraId="4A05077E" w14:textId="77777777">
        <w:tc>
          <w:tcPr>
            <w:tcW w:w="4644" w:type="dxa"/>
          </w:tcPr>
          <w:p w14:paraId="076DEFD1" w14:textId="77777777" w:rsidR="00E747D1" w:rsidRDefault="00E747D1">
            <w:pPr>
              <w:widowControl w:val="0"/>
              <w:jc w:val="both"/>
              <w:rPr>
                <w:rFonts w:cs="Calibri"/>
                <w:bCs/>
              </w:rPr>
            </w:pPr>
          </w:p>
        </w:tc>
        <w:tc>
          <w:tcPr>
            <w:tcW w:w="4643" w:type="dxa"/>
            <w:vAlign w:val="center"/>
          </w:tcPr>
          <w:p w14:paraId="1F95CA51" w14:textId="77777777" w:rsidR="00E747D1" w:rsidRDefault="00000000">
            <w:pPr>
              <w:jc w:val="center"/>
              <w:rPr>
                <w:rFonts w:cs="Calibri"/>
              </w:rPr>
            </w:pPr>
            <w:r>
              <w:rPr>
                <w:rFonts w:cs="Calibri"/>
              </w:rPr>
              <w:t>Za gospodarski subjekt:</w:t>
            </w:r>
          </w:p>
          <w:p w14:paraId="507F5167" w14:textId="77777777" w:rsidR="00E747D1" w:rsidRDefault="00E747D1">
            <w:pPr>
              <w:jc w:val="center"/>
              <w:rPr>
                <w:rFonts w:cs="Calibri"/>
              </w:rPr>
            </w:pPr>
          </w:p>
          <w:p w14:paraId="3F62BD4D" w14:textId="77777777" w:rsidR="00E747D1" w:rsidRDefault="00000000">
            <w:pPr>
              <w:jc w:val="center"/>
              <w:rPr>
                <w:rFonts w:cs="Calibri"/>
              </w:rPr>
            </w:pPr>
            <w:r>
              <w:rPr>
                <w:rFonts w:cs="Calibri"/>
              </w:rPr>
              <w:t>_____________________________________</w:t>
            </w:r>
          </w:p>
        </w:tc>
      </w:tr>
      <w:tr w:rsidR="00E747D1" w14:paraId="1F8EBD45" w14:textId="77777777">
        <w:tc>
          <w:tcPr>
            <w:tcW w:w="4644" w:type="dxa"/>
          </w:tcPr>
          <w:p w14:paraId="3DFD426B" w14:textId="77777777" w:rsidR="00E747D1" w:rsidRDefault="00E747D1">
            <w:pPr>
              <w:widowControl w:val="0"/>
              <w:jc w:val="both"/>
              <w:rPr>
                <w:rFonts w:cs="Calibri"/>
                <w:bCs/>
              </w:rPr>
            </w:pPr>
          </w:p>
        </w:tc>
        <w:tc>
          <w:tcPr>
            <w:tcW w:w="4643" w:type="dxa"/>
            <w:vAlign w:val="center"/>
          </w:tcPr>
          <w:p w14:paraId="37E9CDF3" w14:textId="77777777" w:rsidR="00E747D1" w:rsidRDefault="00000000">
            <w:pPr>
              <w:jc w:val="center"/>
              <w:rPr>
                <w:rFonts w:cs="Calibri"/>
              </w:rPr>
            </w:pPr>
            <w:r>
              <w:rPr>
                <w:rFonts w:cs="Calibri"/>
              </w:rPr>
              <w:t>(ime i prezime ovlaštene osobe)</w:t>
            </w:r>
          </w:p>
        </w:tc>
      </w:tr>
      <w:tr w:rsidR="00E747D1" w14:paraId="20939798" w14:textId="77777777">
        <w:tc>
          <w:tcPr>
            <w:tcW w:w="4644" w:type="dxa"/>
          </w:tcPr>
          <w:p w14:paraId="41FFB950" w14:textId="77777777" w:rsidR="00E747D1" w:rsidRDefault="00E747D1">
            <w:pPr>
              <w:widowControl w:val="0"/>
              <w:jc w:val="both"/>
              <w:rPr>
                <w:rFonts w:cs="Calibri"/>
                <w:bCs/>
              </w:rPr>
            </w:pPr>
          </w:p>
          <w:p w14:paraId="0A750337" w14:textId="77777777" w:rsidR="00E747D1" w:rsidRDefault="00E747D1">
            <w:pPr>
              <w:widowControl w:val="0"/>
              <w:jc w:val="both"/>
              <w:rPr>
                <w:rFonts w:cs="Calibri"/>
                <w:bCs/>
              </w:rPr>
            </w:pPr>
          </w:p>
        </w:tc>
        <w:tc>
          <w:tcPr>
            <w:tcW w:w="4643" w:type="dxa"/>
            <w:vAlign w:val="center"/>
          </w:tcPr>
          <w:p w14:paraId="4608FD97" w14:textId="77777777" w:rsidR="00E747D1" w:rsidRDefault="00E747D1">
            <w:pPr>
              <w:jc w:val="center"/>
              <w:rPr>
                <w:rFonts w:cs="Calibri"/>
              </w:rPr>
            </w:pPr>
          </w:p>
          <w:p w14:paraId="61F574ED" w14:textId="77777777" w:rsidR="00E747D1" w:rsidRDefault="00000000">
            <w:pPr>
              <w:jc w:val="center"/>
              <w:rPr>
                <w:rFonts w:cs="Calibri"/>
              </w:rPr>
            </w:pPr>
            <w:r>
              <w:rPr>
                <w:rFonts w:cs="Calibri"/>
              </w:rPr>
              <w:t>_____________________________________</w:t>
            </w:r>
          </w:p>
        </w:tc>
      </w:tr>
      <w:tr w:rsidR="00E747D1" w14:paraId="4888CFE3" w14:textId="77777777">
        <w:tc>
          <w:tcPr>
            <w:tcW w:w="4644" w:type="dxa"/>
          </w:tcPr>
          <w:p w14:paraId="592B607C" w14:textId="77777777" w:rsidR="00E747D1" w:rsidRDefault="00E747D1">
            <w:pPr>
              <w:widowControl w:val="0"/>
              <w:jc w:val="both"/>
              <w:rPr>
                <w:rFonts w:cs="Calibri"/>
                <w:bCs/>
              </w:rPr>
            </w:pPr>
          </w:p>
        </w:tc>
        <w:tc>
          <w:tcPr>
            <w:tcW w:w="4643" w:type="dxa"/>
            <w:vAlign w:val="center"/>
          </w:tcPr>
          <w:p w14:paraId="70214CB6" w14:textId="77777777" w:rsidR="00E747D1" w:rsidRDefault="00000000">
            <w:pPr>
              <w:jc w:val="center"/>
              <w:rPr>
                <w:rFonts w:cs="Calibri"/>
              </w:rPr>
            </w:pPr>
            <w:r>
              <w:rPr>
                <w:rFonts w:cs="Calibri"/>
              </w:rPr>
              <w:t>(potpis ovlaštene osobe)</w:t>
            </w:r>
          </w:p>
        </w:tc>
      </w:tr>
    </w:tbl>
    <w:p w14:paraId="439C155A" w14:textId="77777777" w:rsidR="00E747D1" w:rsidRDefault="00E747D1">
      <w:pPr>
        <w:jc w:val="right"/>
        <w:rPr>
          <w:rFonts w:cs="Calibri"/>
          <w:b/>
          <w:bCs/>
          <w:lang w:bidi="hr-HR"/>
        </w:rPr>
      </w:pPr>
    </w:p>
    <w:p w14:paraId="55EBE806" w14:textId="77777777" w:rsidR="00E747D1" w:rsidRDefault="00E747D1">
      <w:pPr>
        <w:jc w:val="center"/>
        <w:rPr>
          <w:rFonts w:cs="Calibri"/>
          <w:b/>
          <w:bCs/>
        </w:rPr>
      </w:pPr>
    </w:p>
    <w:p w14:paraId="56310F36" w14:textId="77777777" w:rsidR="00E747D1" w:rsidRDefault="00E747D1">
      <w:pPr>
        <w:jc w:val="center"/>
        <w:rPr>
          <w:rFonts w:cs="Calibri"/>
          <w:b/>
          <w:bCs/>
        </w:rPr>
      </w:pPr>
    </w:p>
    <w:p w14:paraId="33216D13" w14:textId="77777777" w:rsidR="00E747D1" w:rsidRDefault="00E747D1">
      <w:pPr>
        <w:jc w:val="center"/>
        <w:rPr>
          <w:rFonts w:cs="Calibri"/>
          <w:b/>
          <w:bCs/>
        </w:rPr>
      </w:pPr>
    </w:p>
    <w:p w14:paraId="24623F4E" w14:textId="77777777" w:rsidR="00E747D1" w:rsidRDefault="00E747D1">
      <w:pPr>
        <w:jc w:val="center"/>
        <w:rPr>
          <w:rFonts w:cs="Calibri"/>
          <w:b/>
          <w:bCs/>
        </w:rPr>
      </w:pPr>
    </w:p>
    <w:p w14:paraId="68235F29" w14:textId="77777777" w:rsidR="00E747D1" w:rsidRDefault="00E747D1">
      <w:pPr>
        <w:jc w:val="center"/>
        <w:rPr>
          <w:rFonts w:cs="Calibri"/>
          <w:b/>
          <w:bCs/>
        </w:rPr>
      </w:pPr>
    </w:p>
    <w:p w14:paraId="3006A134" w14:textId="77777777" w:rsidR="00E747D1" w:rsidRDefault="00E747D1">
      <w:pPr>
        <w:jc w:val="center"/>
        <w:rPr>
          <w:rFonts w:cs="Calibri"/>
          <w:b/>
          <w:bCs/>
        </w:rPr>
      </w:pPr>
    </w:p>
    <w:p w14:paraId="096324A8" w14:textId="77777777" w:rsidR="00E747D1" w:rsidRDefault="00E747D1">
      <w:pPr>
        <w:jc w:val="center"/>
        <w:rPr>
          <w:rFonts w:cs="Calibri"/>
          <w:b/>
          <w:bCs/>
        </w:rPr>
      </w:pPr>
    </w:p>
    <w:p w14:paraId="3B81EF90" w14:textId="77777777" w:rsidR="00E747D1" w:rsidRDefault="00E747D1">
      <w:pPr>
        <w:jc w:val="right"/>
        <w:rPr>
          <w:rFonts w:cs="Calibri"/>
          <w:b/>
          <w:bCs/>
          <w:lang w:bidi="hr-HR"/>
        </w:rPr>
      </w:pPr>
    </w:p>
    <w:p w14:paraId="02D03970" w14:textId="77777777" w:rsidR="00E747D1" w:rsidRDefault="00E747D1">
      <w:pPr>
        <w:jc w:val="right"/>
        <w:rPr>
          <w:rFonts w:cs="Calibri"/>
          <w:b/>
          <w:bCs/>
          <w:lang w:bidi="hr-HR"/>
        </w:rPr>
      </w:pPr>
    </w:p>
    <w:p w14:paraId="0938342A" w14:textId="77777777" w:rsidR="00E747D1" w:rsidRDefault="00000000">
      <w:pPr>
        <w:jc w:val="right"/>
        <w:rPr>
          <w:rFonts w:cstheme="minorHAnsi"/>
          <w:b/>
          <w:bCs/>
          <w:lang w:bidi="hr-HR"/>
        </w:rPr>
      </w:pPr>
      <w:r>
        <w:rPr>
          <w:rFonts w:cstheme="minorHAnsi"/>
          <w:b/>
          <w:bCs/>
          <w:lang w:bidi="hr-HR"/>
        </w:rPr>
        <w:t>Prilog 3.</w:t>
      </w:r>
    </w:p>
    <w:p w14:paraId="4C35E4C2" w14:textId="77777777" w:rsidR="00E747D1" w:rsidRDefault="00E747D1">
      <w:pPr>
        <w:rPr>
          <w:rFonts w:cstheme="minorHAnsi"/>
          <w:lang w:bidi="hr-HR"/>
        </w:rPr>
      </w:pPr>
    </w:p>
    <w:p w14:paraId="4A95CB78" w14:textId="77777777" w:rsidR="00E747D1" w:rsidRDefault="00000000">
      <w:pPr>
        <w:spacing w:after="120"/>
        <w:jc w:val="center"/>
        <w:rPr>
          <w:rFonts w:cstheme="minorHAnsi"/>
          <w:b/>
          <w:bCs/>
          <w:kern w:val="2"/>
        </w:rPr>
      </w:pPr>
      <w:r>
        <w:rPr>
          <w:rFonts w:cstheme="minorHAnsi"/>
          <w:b/>
          <w:bCs/>
          <w:kern w:val="2"/>
        </w:rPr>
        <w:t>POPIS ANGAŽIRANIH TEHNIČKIH STRUČNJAKA NA PREDMETU NABAVE</w:t>
      </w:r>
    </w:p>
    <w:p w14:paraId="6FABA5D0" w14:textId="77777777" w:rsidR="00E747D1" w:rsidRDefault="00E747D1">
      <w:pPr>
        <w:widowControl w:val="0"/>
        <w:spacing w:after="120"/>
        <w:jc w:val="both"/>
        <w:rPr>
          <w:rFonts w:cstheme="minorHAnsi"/>
          <w:kern w:val="2"/>
        </w:rPr>
      </w:pPr>
    </w:p>
    <w:p w14:paraId="270519FF" w14:textId="77777777" w:rsidR="00E747D1" w:rsidRDefault="00000000">
      <w:pPr>
        <w:tabs>
          <w:tab w:val="center" w:pos="4536"/>
          <w:tab w:val="right" w:pos="9072"/>
        </w:tabs>
        <w:spacing w:after="0" w:line="240" w:lineRule="auto"/>
        <w:rPr>
          <w:rFonts w:cstheme="minorHAnsi"/>
          <w:b/>
          <w:bCs/>
          <w:color w:val="000000"/>
        </w:rPr>
      </w:pPr>
      <w:r>
        <w:rPr>
          <w:rFonts w:cstheme="minorHAnsi"/>
          <w:sz w:val="24"/>
          <w:szCs w:val="24"/>
        </w:rPr>
        <w:t>Gospodarski subjekt ovim popisom dokazuje Naručitelju da će za potrebe izvršenja ugovora na raspolaganju imati sljedeće stručnjake:</w:t>
      </w:r>
    </w:p>
    <w:p w14:paraId="09C301D0" w14:textId="77777777" w:rsidR="00E747D1" w:rsidRDefault="00E747D1">
      <w:pPr>
        <w:tabs>
          <w:tab w:val="center" w:pos="4536"/>
          <w:tab w:val="right" w:pos="9072"/>
        </w:tabs>
        <w:spacing w:after="0" w:line="240" w:lineRule="auto"/>
        <w:rPr>
          <w:rFonts w:cstheme="minorHAnsi"/>
          <w:b/>
          <w:bCs/>
          <w:color w:val="000000"/>
        </w:rPr>
      </w:pPr>
    </w:p>
    <w:tbl>
      <w:tblPr>
        <w:tblW w:w="9353" w:type="dxa"/>
        <w:tblLayout w:type="fixed"/>
        <w:tblCellMar>
          <w:top w:w="58" w:type="dxa"/>
          <w:left w:w="118" w:type="dxa"/>
          <w:right w:w="115" w:type="dxa"/>
        </w:tblCellMar>
        <w:tblLook w:val="04A0" w:firstRow="1" w:lastRow="0" w:firstColumn="1" w:lastColumn="0" w:noHBand="0" w:noVBand="1"/>
      </w:tblPr>
      <w:tblGrid>
        <w:gridCol w:w="608"/>
        <w:gridCol w:w="3320"/>
        <w:gridCol w:w="2636"/>
        <w:gridCol w:w="2789"/>
      </w:tblGrid>
      <w:tr w:rsidR="00E747D1" w14:paraId="0B52D790" w14:textId="77777777">
        <w:trPr>
          <w:trHeight w:val="546"/>
        </w:trPr>
        <w:tc>
          <w:tcPr>
            <w:tcW w:w="607" w:type="dxa"/>
            <w:tcBorders>
              <w:top w:val="single" w:sz="2" w:space="0" w:color="000000"/>
              <w:left w:val="single" w:sz="2" w:space="0" w:color="000000"/>
              <w:bottom w:val="single" w:sz="2" w:space="0" w:color="000000"/>
              <w:right w:val="single" w:sz="2" w:space="0" w:color="000000"/>
            </w:tcBorders>
            <w:vAlign w:val="center"/>
          </w:tcPr>
          <w:p w14:paraId="1929488E" w14:textId="77777777" w:rsidR="00E747D1" w:rsidRDefault="00000000">
            <w:pPr>
              <w:widowControl w:val="0"/>
              <w:spacing w:after="0" w:line="240" w:lineRule="auto"/>
              <w:rPr>
                <w:rFonts w:eastAsia="Times New Roman" w:cstheme="minorHAnsi"/>
                <w:b/>
                <w:bCs/>
              </w:rPr>
            </w:pPr>
            <w:r>
              <w:rPr>
                <w:rFonts w:eastAsia="Times New Roman" w:cstheme="minorHAnsi"/>
                <w:b/>
                <w:bCs/>
                <w:sz w:val="24"/>
              </w:rPr>
              <w:t>R. br.</w:t>
            </w:r>
          </w:p>
        </w:tc>
        <w:tc>
          <w:tcPr>
            <w:tcW w:w="3320" w:type="dxa"/>
            <w:tcBorders>
              <w:top w:val="single" w:sz="2" w:space="0" w:color="000000"/>
              <w:left w:val="single" w:sz="2" w:space="0" w:color="000000"/>
              <w:bottom w:val="single" w:sz="2" w:space="0" w:color="000000"/>
              <w:right w:val="single" w:sz="2" w:space="0" w:color="000000"/>
            </w:tcBorders>
            <w:vAlign w:val="center"/>
          </w:tcPr>
          <w:p w14:paraId="5FD127B5" w14:textId="77777777" w:rsidR="00E747D1" w:rsidRDefault="00000000">
            <w:pPr>
              <w:widowControl w:val="0"/>
              <w:spacing w:after="0" w:line="240" w:lineRule="auto"/>
              <w:ind w:right="47"/>
              <w:rPr>
                <w:rFonts w:eastAsia="Times New Roman" w:cstheme="minorHAnsi"/>
                <w:b/>
                <w:bCs/>
              </w:rPr>
            </w:pPr>
            <w:r>
              <w:rPr>
                <w:rFonts w:eastAsia="Times New Roman" w:cstheme="minorHAnsi"/>
                <w:b/>
                <w:bCs/>
              </w:rPr>
              <w:t>Ime i prezime</w:t>
            </w:r>
          </w:p>
        </w:tc>
        <w:tc>
          <w:tcPr>
            <w:tcW w:w="2636" w:type="dxa"/>
            <w:tcBorders>
              <w:top w:val="single" w:sz="2" w:space="0" w:color="000000"/>
              <w:left w:val="single" w:sz="2" w:space="0" w:color="000000"/>
              <w:bottom w:val="single" w:sz="2" w:space="0" w:color="000000"/>
              <w:right w:val="single" w:sz="2" w:space="0" w:color="000000"/>
            </w:tcBorders>
            <w:vAlign w:val="center"/>
          </w:tcPr>
          <w:p w14:paraId="75ED2677" w14:textId="77777777" w:rsidR="00E747D1" w:rsidRDefault="00000000">
            <w:pPr>
              <w:widowControl w:val="0"/>
              <w:spacing w:after="0" w:line="240" w:lineRule="auto"/>
              <w:ind w:right="158"/>
              <w:rPr>
                <w:rFonts w:eastAsia="Times New Roman" w:cstheme="minorHAnsi"/>
                <w:b/>
                <w:bCs/>
              </w:rPr>
            </w:pPr>
            <w:r>
              <w:rPr>
                <w:rFonts w:eastAsia="Times New Roman" w:cstheme="minorHAnsi"/>
                <w:b/>
                <w:bCs/>
              </w:rPr>
              <w:t>Obrazovna/stručna kvalifikacija</w:t>
            </w:r>
          </w:p>
        </w:tc>
        <w:tc>
          <w:tcPr>
            <w:tcW w:w="2789" w:type="dxa"/>
            <w:tcBorders>
              <w:top w:val="single" w:sz="2" w:space="0" w:color="000000"/>
              <w:left w:val="single" w:sz="2" w:space="0" w:color="000000"/>
              <w:bottom w:val="single" w:sz="2" w:space="0" w:color="000000"/>
              <w:right w:val="single" w:sz="2" w:space="0" w:color="000000"/>
            </w:tcBorders>
            <w:vAlign w:val="center"/>
          </w:tcPr>
          <w:p w14:paraId="25E989A9" w14:textId="77777777" w:rsidR="00E747D1" w:rsidRDefault="00000000">
            <w:pPr>
              <w:widowControl w:val="0"/>
              <w:spacing w:after="0" w:line="240" w:lineRule="auto"/>
              <w:ind w:left="62"/>
              <w:rPr>
                <w:rFonts w:eastAsia="Times New Roman" w:cstheme="minorHAnsi"/>
                <w:b/>
                <w:bCs/>
              </w:rPr>
            </w:pPr>
            <w:r>
              <w:rPr>
                <w:rFonts w:eastAsia="Times New Roman" w:cstheme="minorHAnsi"/>
                <w:b/>
                <w:bCs/>
              </w:rPr>
              <w:t>Pozicija na koju se stručnjaka nominira</w:t>
            </w:r>
          </w:p>
        </w:tc>
      </w:tr>
      <w:tr w:rsidR="00E747D1" w14:paraId="759D3BDB" w14:textId="77777777">
        <w:trPr>
          <w:trHeight w:val="546"/>
        </w:trPr>
        <w:tc>
          <w:tcPr>
            <w:tcW w:w="607" w:type="dxa"/>
            <w:tcBorders>
              <w:top w:val="single" w:sz="2" w:space="0" w:color="000000"/>
              <w:left w:val="single" w:sz="2" w:space="0" w:color="000000"/>
              <w:bottom w:val="single" w:sz="2" w:space="0" w:color="000000"/>
              <w:right w:val="single" w:sz="2" w:space="0" w:color="000000"/>
            </w:tcBorders>
            <w:vAlign w:val="center"/>
          </w:tcPr>
          <w:p w14:paraId="04246783" w14:textId="77777777" w:rsidR="00E747D1" w:rsidRDefault="00000000">
            <w:pPr>
              <w:widowControl w:val="0"/>
              <w:spacing w:after="0" w:line="240" w:lineRule="auto"/>
              <w:rPr>
                <w:rFonts w:eastAsia="Times New Roman" w:cstheme="minorHAnsi"/>
                <w:b/>
                <w:bCs/>
                <w:sz w:val="24"/>
              </w:rPr>
            </w:pPr>
            <w:r>
              <w:rPr>
                <w:rFonts w:eastAsia="Times New Roman" w:cstheme="minorHAnsi"/>
                <w:b/>
                <w:bCs/>
                <w:sz w:val="24"/>
              </w:rPr>
              <w:t>1</w:t>
            </w:r>
          </w:p>
        </w:tc>
        <w:tc>
          <w:tcPr>
            <w:tcW w:w="3320" w:type="dxa"/>
            <w:tcBorders>
              <w:top w:val="single" w:sz="2" w:space="0" w:color="000000"/>
              <w:left w:val="single" w:sz="2" w:space="0" w:color="000000"/>
              <w:bottom w:val="single" w:sz="2" w:space="0" w:color="000000"/>
              <w:right w:val="single" w:sz="2" w:space="0" w:color="000000"/>
            </w:tcBorders>
            <w:vAlign w:val="center"/>
          </w:tcPr>
          <w:p w14:paraId="03A3C8E9" w14:textId="77777777" w:rsidR="00E747D1" w:rsidRDefault="00E747D1">
            <w:pPr>
              <w:widowControl w:val="0"/>
              <w:spacing w:after="0" w:line="240" w:lineRule="auto"/>
              <w:ind w:right="47"/>
              <w:rPr>
                <w:rFonts w:eastAsia="Times New Roman" w:cstheme="minorHAnsi"/>
                <w:b/>
                <w:bCs/>
              </w:rPr>
            </w:pPr>
          </w:p>
        </w:tc>
        <w:tc>
          <w:tcPr>
            <w:tcW w:w="2636" w:type="dxa"/>
            <w:tcBorders>
              <w:top w:val="single" w:sz="2" w:space="0" w:color="000000"/>
              <w:left w:val="single" w:sz="2" w:space="0" w:color="000000"/>
              <w:bottom w:val="single" w:sz="2" w:space="0" w:color="000000"/>
              <w:right w:val="single" w:sz="2" w:space="0" w:color="000000"/>
            </w:tcBorders>
          </w:tcPr>
          <w:p w14:paraId="3D5F4E96" w14:textId="77777777" w:rsidR="00E747D1" w:rsidRDefault="00E747D1">
            <w:pPr>
              <w:widowControl w:val="0"/>
              <w:spacing w:after="0" w:line="240" w:lineRule="auto"/>
              <w:ind w:right="158"/>
              <w:rPr>
                <w:rFonts w:eastAsia="Times New Roman" w:cstheme="minorHAnsi"/>
                <w:b/>
                <w:bCs/>
              </w:rPr>
            </w:pPr>
          </w:p>
        </w:tc>
        <w:tc>
          <w:tcPr>
            <w:tcW w:w="2789" w:type="dxa"/>
            <w:tcBorders>
              <w:top w:val="single" w:sz="2" w:space="0" w:color="000000"/>
              <w:left w:val="single" w:sz="2" w:space="0" w:color="000000"/>
              <w:bottom w:val="single" w:sz="2" w:space="0" w:color="000000"/>
              <w:right w:val="single" w:sz="2" w:space="0" w:color="000000"/>
            </w:tcBorders>
          </w:tcPr>
          <w:p w14:paraId="0C56B653" w14:textId="77777777" w:rsidR="00E747D1" w:rsidRDefault="00E747D1">
            <w:pPr>
              <w:widowControl w:val="0"/>
              <w:spacing w:after="0" w:line="240" w:lineRule="auto"/>
              <w:ind w:left="608" w:hanging="546"/>
              <w:rPr>
                <w:rFonts w:eastAsia="Times New Roman" w:cstheme="minorHAnsi"/>
                <w:b/>
                <w:bCs/>
              </w:rPr>
            </w:pPr>
          </w:p>
        </w:tc>
      </w:tr>
      <w:tr w:rsidR="00E747D1" w14:paraId="751C2376" w14:textId="77777777">
        <w:trPr>
          <w:trHeight w:val="546"/>
        </w:trPr>
        <w:tc>
          <w:tcPr>
            <w:tcW w:w="607" w:type="dxa"/>
            <w:tcBorders>
              <w:top w:val="single" w:sz="2" w:space="0" w:color="000000"/>
              <w:left w:val="single" w:sz="2" w:space="0" w:color="000000"/>
              <w:bottom w:val="single" w:sz="2" w:space="0" w:color="000000"/>
              <w:right w:val="single" w:sz="2" w:space="0" w:color="000000"/>
            </w:tcBorders>
            <w:vAlign w:val="center"/>
          </w:tcPr>
          <w:p w14:paraId="2C0E391F" w14:textId="77777777" w:rsidR="00E747D1" w:rsidRDefault="00000000">
            <w:pPr>
              <w:widowControl w:val="0"/>
              <w:spacing w:after="0" w:line="240" w:lineRule="auto"/>
              <w:rPr>
                <w:rFonts w:eastAsia="Times New Roman" w:cstheme="minorHAnsi"/>
                <w:b/>
                <w:bCs/>
                <w:sz w:val="24"/>
              </w:rPr>
            </w:pPr>
            <w:r>
              <w:rPr>
                <w:rFonts w:eastAsia="Times New Roman" w:cstheme="minorHAnsi"/>
                <w:b/>
                <w:bCs/>
                <w:sz w:val="24"/>
              </w:rPr>
              <w:t>2</w:t>
            </w:r>
          </w:p>
        </w:tc>
        <w:tc>
          <w:tcPr>
            <w:tcW w:w="3320" w:type="dxa"/>
            <w:tcBorders>
              <w:top w:val="single" w:sz="2" w:space="0" w:color="000000"/>
              <w:left w:val="single" w:sz="2" w:space="0" w:color="000000"/>
              <w:bottom w:val="single" w:sz="2" w:space="0" w:color="000000"/>
              <w:right w:val="single" w:sz="2" w:space="0" w:color="000000"/>
            </w:tcBorders>
            <w:vAlign w:val="center"/>
          </w:tcPr>
          <w:p w14:paraId="38B217C7" w14:textId="77777777" w:rsidR="00E747D1" w:rsidRDefault="00E747D1">
            <w:pPr>
              <w:widowControl w:val="0"/>
              <w:spacing w:after="0" w:line="240" w:lineRule="auto"/>
              <w:ind w:right="47"/>
              <w:jc w:val="center"/>
              <w:rPr>
                <w:rFonts w:eastAsia="Times New Roman" w:cstheme="minorHAnsi"/>
                <w:b/>
                <w:bCs/>
              </w:rPr>
            </w:pPr>
          </w:p>
        </w:tc>
        <w:tc>
          <w:tcPr>
            <w:tcW w:w="2636" w:type="dxa"/>
            <w:tcBorders>
              <w:top w:val="single" w:sz="2" w:space="0" w:color="000000"/>
              <w:left w:val="single" w:sz="2" w:space="0" w:color="000000"/>
              <w:bottom w:val="single" w:sz="2" w:space="0" w:color="000000"/>
              <w:right w:val="single" w:sz="2" w:space="0" w:color="000000"/>
            </w:tcBorders>
          </w:tcPr>
          <w:p w14:paraId="23470C01" w14:textId="77777777" w:rsidR="00E747D1" w:rsidRDefault="00E747D1">
            <w:pPr>
              <w:widowControl w:val="0"/>
              <w:spacing w:after="0" w:line="240" w:lineRule="auto"/>
              <w:ind w:left="446" w:right="158" w:hanging="22"/>
              <w:rPr>
                <w:rFonts w:eastAsia="Times New Roman" w:cstheme="minorHAnsi"/>
                <w:b/>
                <w:bCs/>
              </w:rPr>
            </w:pPr>
          </w:p>
        </w:tc>
        <w:tc>
          <w:tcPr>
            <w:tcW w:w="2789" w:type="dxa"/>
            <w:tcBorders>
              <w:top w:val="single" w:sz="2" w:space="0" w:color="000000"/>
              <w:left w:val="single" w:sz="2" w:space="0" w:color="000000"/>
              <w:bottom w:val="single" w:sz="2" w:space="0" w:color="000000"/>
              <w:right w:val="single" w:sz="2" w:space="0" w:color="000000"/>
            </w:tcBorders>
          </w:tcPr>
          <w:p w14:paraId="77A44C9D" w14:textId="77777777" w:rsidR="00E747D1" w:rsidRDefault="00E747D1">
            <w:pPr>
              <w:widowControl w:val="0"/>
              <w:spacing w:after="0" w:line="240" w:lineRule="auto"/>
              <w:ind w:left="608" w:hanging="546"/>
              <w:rPr>
                <w:rFonts w:eastAsia="Times New Roman" w:cstheme="minorHAnsi"/>
                <w:b/>
                <w:bCs/>
              </w:rPr>
            </w:pPr>
          </w:p>
        </w:tc>
      </w:tr>
      <w:tr w:rsidR="00E747D1" w14:paraId="4C802823" w14:textId="77777777">
        <w:trPr>
          <w:trHeight w:val="546"/>
        </w:trPr>
        <w:tc>
          <w:tcPr>
            <w:tcW w:w="607" w:type="dxa"/>
            <w:tcBorders>
              <w:top w:val="single" w:sz="2" w:space="0" w:color="000000"/>
              <w:left w:val="single" w:sz="2" w:space="0" w:color="000000"/>
              <w:bottom w:val="single" w:sz="2" w:space="0" w:color="000000"/>
              <w:right w:val="single" w:sz="2" w:space="0" w:color="000000"/>
            </w:tcBorders>
            <w:vAlign w:val="center"/>
          </w:tcPr>
          <w:p w14:paraId="53894C98" w14:textId="77777777" w:rsidR="00E747D1" w:rsidRDefault="00000000">
            <w:pPr>
              <w:widowControl w:val="0"/>
              <w:spacing w:after="0" w:line="240" w:lineRule="auto"/>
              <w:rPr>
                <w:rFonts w:eastAsia="Times New Roman" w:cstheme="minorHAnsi"/>
                <w:b/>
                <w:bCs/>
                <w:sz w:val="24"/>
              </w:rPr>
            </w:pPr>
            <w:r>
              <w:rPr>
                <w:rFonts w:eastAsia="Times New Roman" w:cstheme="minorHAnsi"/>
                <w:b/>
                <w:bCs/>
                <w:sz w:val="24"/>
              </w:rPr>
              <w:t>3</w:t>
            </w:r>
          </w:p>
        </w:tc>
        <w:tc>
          <w:tcPr>
            <w:tcW w:w="3320" w:type="dxa"/>
            <w:tcBorders>
              <w:top w:val="single" w:sz="2" w:space="0" w:color="000000"/>
              <w:left w:val="single" w:sz="2" w:space="0" w:color="000000"/>
              <w:bottom w:val="single" w:sz="2" w:space="0" w:color="000000"/>
              <w:right w:val="single" w:sz="2" w:space="0" w:color="000000"/>
            </w:tcBorders>
            <w:vAlign w:val="center"/>
          </w:tcPr>
          <w:p w14:paraId="554C3E41" w14:textId="77777777" w:rsidR="00E747D1" w:rsidRDefault="00E747D1">
            <w:pPr>
              <w:widowControl w:val="0"/>
              <w:spacing w:after="0" w:line="240" w:lineRule="auto"/>
              <w:ind w:right="47"/>
              <w:jc w:val="center"/>
              <w:rPr>
                <w:rFonts w:eastAsia="Times New Roman" w:cstheme="minorHAnsi"/>
                <w:b/>
                <w:bCs/>
              </w:rPr>
            </w:pPr>
          </w:p>
        </w:tc>
        <w:tc>
          <w:tcPr>
            <w:tcW w:w="2636" w:type="dxa"/>
            <w:tcBorders>
              <w:top w:val="single" w:sz="2" w:space="0" w:color="000000"/>
              <w:left w:val="single" w:sz="2" w:space="0" w:color="000000"/>
              <w:bottom w:val="single" w:sz="2" w:space="0" w:color="000000"/>
              <w:right w:val="single" w:sz="2" w:space="0" w:color="000000"/>
            </w:tcBorders>
          </w:tcPr>
          <w:p w14:paraId="68FD380D" w14:textId="77777777" w:rsidR="00E747D1" w:rsidRDefault="00E747D1">
            <w:pPr>
              <w:widowControl w:val="0"/>
              <w:spacing w:after="0" w:line="240" w:lineRule="auto"/>
              <w:ind w:left="446" w:right="158" w:hanging="22"/>
              <w:rPr>
                <w:rFonts w:eastAsia="Times New Roman" w:cstheme="minorHAnsi"/>
                <w:b/>
                <w:bCs/>
              </w:rPr>
            </w:pPr>
          </w:p>
        </w:tc>
        <w:tc>
          <w:tcPr>
            <w:tcW w:w="2789" w:type="dxa"/>
            <w:tcBorders>
              <w:top w:val="single" w:sz="2" w:space="0" w:color="000000"/>
              <w:left w:val="single" w:sz="2" w:space="0" w:color="000000"/>
              <w:bottom w:val="single" w:sz="2" w:space="0" w:color="000000"/>
              <w:right w:val="single" w:sz="2" w:space="0" w:color="000000"/>
            </w:tcBorders>
          </w:tcPr>
          <w:p w14:paraId="555C2EE7" w14:textId="77777777" w:rsidR="00E747D1" w:rsidRDefault="00E747D1">
            <w:pPr>
              <w:widowControl w:val="0"/>
              <w:spacing w:after="0" w:line="240" w:lineRule="auto"/>
              <w:ind w:left="608" w:hanging="546"/>
              <w:rPr>
                <w:rFonts w:eastAsia="Times New Roman" w:cstheme="minorHAnsi"/>
                <w:b/>
                <w:bCs/>
              </w:rPr>
            </w:pPr>
          </w:p>
        </w:tc>
      </w:tr>
      <w:tr w:rsidR="00E747D1" w14:paraId="54140367" w14:textId="77777777">
        <w:trPr>
          <w:trHeight w:val="546"/>
        </w:trPr>
        <w:tc>
          <w:tcPr>
            <w:tcW w:w="607" w:type="dxa"/>
            <w:tcBorders>
              <w:top w:val="single" w:sz="2" w:space="0" w:color="000000"/>
              <w:left w:val="single" w:sz="2" w:space="0" w:color="000000"/>
              <w:bottom w:val="single" w:sz="2" w:space="0" w:color="000000"/>
              <w:right w:val="single" w:sz="2" w:space="0" w:color="000000"/>
            </w:tcBorders>
            <w:vAlign w:val="center"/>
          </w:tcPr>
          <w:p w14:paraId="6B90A6D8" w14:textId="77777777" w:rsidR="00E747D1" w:rsidRDefault="00000000">
            <w:pPr>
              <w:widowControl w:val="0"/>
              <w:spacing w:after="0" w:line="240" w:lineRule="auto"/>
              <w:rPr>
                <w:rFonts w:eastAsia="Times New Roman" w:cstheme="minorHAnsi"/>
                <w:b/>
                <w:bCs/>
                <w:sz w:val="24"/>
              </w:rPr>
            </w:pPr>
            <w:r>
              <w:rPr>
                <w:rFonts w:eastAsia="Times New Roman" w:cstheme="minorHAnsi"/>
                <w:b/>
                <w:bCs/>
                <w:sz w:val="24"/>
              </w:rPr>
              <w:t>4</w:t>
            </w:r>
          </w:p>
        </w:tc>
        <w:tc>
          <w:tcPr>
            <w:tcW w:w="3320" w:type="dxa"/>
            <w:tcBorders>
              <w:top w:val="single" w:sz="2" w:space="0" w:color="000000"/>
              <w:left w:val="single" w:sz="2" w:space="0" w:color="000000"/>
              <w:bottom w:val="single" w:sz="2" w:space="0" w:color="000000"/>
              <w:right w:val="single" w:sz="2" w:space="0" w:color="000000"/>
            </w:tcBorders>
            <w:vAlign w:val="center"/>
          </w:tcPr>
          <w:p w14:paraId="275DAE65" w14:textId="77777777" w:rsidR="00E747D1" w:rsidRDefault="00E747D1">
            <w:pPr>
              <w:widowControl w:val="0"/>
              <w:spacing w:after="0" w:line="240" w:lineRule="auto"/>
              <w:ind w:right="47"/>
              <w:jc w:val="center"/>
              <w:rPr>
                <w:rFonts w:eastAsia="Times New Roman" w:cstheme="minorHAnsi"/>
                <w:b/>
                <w:bCs/>
              </w:rPr>
            </w:pPr>
          </w:p>
        </w:tc>
        <w:tc>
          <w:tcPr>
            <w:tcW w:w="2636" w:type="dxa"/>
            <w:tcBorders>
              <w:top w:val="single" w:sz="2" w:space="0" w:color="000000"/>
              <w:left w:val="single" w:sz="2" w:space="0" w:color="000000"/>
              <w:bottom w:val="single" w:sz="2" w:space="0" w:color="000000"/>
              <w:right w:val="single" w:sz="2" w:space="0" w:color="000000"/>
            </w:tcBorders>
          </w:tcPr>
          <w:p w14:paraId="4FF83155" w14:textId="77777777" w:rsidR="00E747D1" w:rsidRDefault="00E747D1">
            <w:pPr>
              <w:widowControl w:val="0"/>
              <w:spacing w:after="0" w:line="240" w:lineRule="auto"/>
              <w:ind w:left="446" w:right="158" w:hanging="22"/>
              <w:rPr>
                <w:rFonts w:eastAsia="Times New Roman" w:cstheme="minorHAnsi"/>
                <w:b/>
                <w:bCs/>
              </w:rPr>
            </w:pPr>
          </w:p>
        </w:tc>
        <w:tc>
          <w:tcPr>
            <w:tcW w:w="2789" w:type="dxa"/>
            <w:tcBorders>
              <w:top w:val="single" w:sz="2" w:space="0" w:color="000000"/>
              <w:left w:val="single" w:sz="2" w:space="0" w:color="000000"/>
              <w:bottom w:val="single" w:sz="2" w:space="0" w:color="000000"/>
              <w:right w:val="single" w:sz="2" w:space="0" w:color="000000"/>
            </w:tcBorders>
          </w:tcPr>
          <w:p w14:paraId="7F895F25" w14:textId="77777777" w:rsidR="00E747D1" w:rsidRDefault="00E747D1">
            <w:pPr>
              <w:widowControl w:val="0"/>
              <w:spacing w:after="0" w:line="240" w:lineRule="auto"/>
              <w:ind w:left="608" w:hanging="546"/>
              <w:rPr>
                <w:rFonts w:eastAsia="Times New Roman" w:cstheme="minorHAnsi"/>
                <w:b/>
                <w:bCs/>
              </w:rPr>
            </w:pPr>
          </w:p>
        </w:tc>
      </w:tr>
      <w:tr w:rsidR="00E747D1" w14:paraId="628A534F" w14:textId="77777777">
        <w:trPr>
          <w:trHeight w:val="546"/>
        </w:trPr>
        <w:tc>
          <w:tcPr>
            <w:tcW w:w="607" w:type="dxa"/>
            <w:tcBorders>
              <w:top w:val="single" w:sz="2" w:space="0" w:color="000000"/>
              <w:left w:val="single" w:sz="2" w:space="0" w:color="000000"/>
              <w:bottom w:val="single" w:sz="2" w:space="0" w:color="000000"/>
              <w:right w:val="single" w:sz="2" w:space="0" w:color="000000"/>
            </w:tcBorders>
            <w:vAlign w:val="center"/>
          </w:tcPr>
          <w:p w14:paraId="1ED37517" w14:textId="77777777" w:rsidR="00E747D1" w:rsidRDefault="00000000">
            <w:pPr>
              <w:widowControl w:val="0"/>
              <w:spacing w:after="0" w:line="240" w:lineRule="auto"/>
              <w:rPr>
                <w:rFonts w:eastAsia="Times New Roman" w:cstheme="minorHAnsi"/>
                <w:b/>
                <w:bCs/>
                <w:sz w:val="24"/>
              </w:rPr>
            </w:pPr>
            <w:r>
              <w:rPr>
                <w:rFonts w:eastAsia="Times New Roman" w:cstheme="minorHAnsi"/>
                <w:b/>
                <w:bCs/>
                <w:sz w:val="24"/>
              </w:rPr>
              <w:t>5</w:t>
            </w:r>
          </w:p>
        </w:tc>
        <w:tc>
          <w:tcPr>
            <w:tcW w:w="3320" w:type="dxa"/>
            <w:tcBorders>
              <w:top w:val="single" w:sz="2" w:space="0" w:color="000000"/>
              <w:left w:val="single" w:sz="2" w:space="0" w:color="000000"/>
              <w:bottom w:val="single" w:sz="2" w:space="0" w:color="000000"/>
              <w:right w:val="single" w:sz="2" w:space="0" w:color="000000"/>
            </w:tcBorders>
            <w:vAlign w:val="center"/>
          </w:tcPr>
          <w:p w14:paraId="313FB1B2" w14:textId="77777777" w:rsidR="00E747D1" w:rsidRDefault="00E747D1">
            <w:pPr>
              <w:widowControl w:val="0"/>
              <w:spacing w:after="0" w:line="240" w:lineRule="auto"/>
              <w:ind w:right="47"/>
              <w:jc w:val="center"/>
              <w:rPr>
                <w:rFonts w:eastAsia="Times New Roman" w:cstheme="minorHAnsi"/>
                <w:b/>
                <w:bCs/>
              </w:rPr>
            </w:pPr>
          </w:p>
        </w:tc>
        <w:tc>
          <w:tcPr>
            <w:tcW w:w="2636" w:type="dxa"/>
            <w:tcBorders>
              <w:top w:val="single" w:sz="2" w:space="0" w:color="000000"/>
              <w:left w:val="single" w:sz="2" w:space="0" w:color="000000"/>
              <w:bottom w:val="single" w:sz="2" w:space="0" w:color="000000"/>
              <w:right w:val="single" w:sz="2" w:space="0" w:color="000000"/>
            </w:tcBorders>
          </w:tcPr>
          <w:p w14:paraId="7390D84C" w14:textId="77777777" w:rsidR="00E747D1" w:rsidRDefault="00E747D1">
            <w:pPr>
              <w:widowControl w:val="0"/>
              <w:spacing w:after="0" w:line="240" w:lineRule="auto"/>
              <w:ind w:left="446" w:right="158" w:hanging="22"/>
              <w:rPr>
                <w:rFonts w:eastAsia="Times New Roman" w:cstheme="minorHAnsi"/>
                <w:b/>
                <w:bCs/>
              </w:rPr>
            </w:pPr>
          </w:p>
        </w:tc>
        <w:tc>
          <w:tcPr>
            <w:tcW w:w="2789" w:type="dxa"/>
            <w:tcBorders>
              <w:top w:val="single" w:sz="2" w:space="0" w:color="000000"/>
              <w:left w:val="single" w:sz="2" w:space="0" w:color="000000"/>
              <w:bottom w:val="single" w:sz="2" w:space="0" w:color="000000"/>
              <w:right w:val="single" w:sz="2" w:space="0" w:color="000000"/>
            </w:tcBorders>
          </w:tcPr>
          <w:p w14:paraId="16C6C543" w14:textId="77777777" w:rsidR="00E747D1" w:rsidRDefault="00E747D1">
            <w:pPr>
              <w:widowControl w:val="0"/>
              <w:spacing w:after="0" w:line="240" w:lineRule="auto"/>
              <w:ind w:left="608" w:hanging="546"/>
              <w:rPr>
                <w:rFonts w:eastAsia="Times New Roman" w:cstheme="minorHAnsi"/>
                <w:b/>
                <w:bCs/>
              </w:rPr>
            </w:pPr>
          </w:p>
        </w:tc>
      </w:tr>
    </w:tbl>
    <w:p w14:paraId="6FAAF1D6" w14:textId="77777777" w:rsidR="00E747D1" w:rsidRDefault="00E747D1">
      <w:pPr>
        <w:tabs>
          <w:tab w:val="center" w:pos="4536"/>
          <w:tab w:val="right" w:pos="9072"/>
        </w:tabs>
        <w:spacing w:after="0" w:line="240" w:lineRule="auto"/>
        <w:rPr>
          <w:rFonts w:cstheme="minorHAnsi"/>
          <w:b/>
          <w:bCs/>
          <w:color w:val="000000"/>
        </w:rPr>
      </w:pPr>
    </w:p>
    <w:p w14:paraId="0C0C8D6A" w14:textId="77777777" w:rsidR="00E747D1" w:rsidRDefault="00E747D1">
      <w:pPr>
        <w:tabs>
          <w:tab w:val="center" w:pos="4536"/>
          <w:tab w:val="right" w:pos="9072"/>
        </w:tabs>
        <w:spacing w:after="0" w:line="240" w:lineRule="auto"/>
        <w:jc w:val="both"/>
        <w:rPr>
          <w:rFonts w:cstheme="minorHAnsi"/>
          <w:b/>
          <w:bCs/>
          <w:sz w:val="26"/>
          <w:szCs w:val="26"/>
        </w:rPr>
      </w:pPr>
    </w:p>
    <w:p w14:paraId="5899D9EC" w14:textId="77777777" w:rsidR="00E747D1" w:rsidRDefault="00E747D1">
      <w:pPr>
        <w:widowControl w:val="0"/>
        <w:spacing w:after="0" w:line="240" w:lineRule="auto"/>
        <w:jc w:val="both"/>
        <w:rPr>
          <w:rFonts w:eastAsia="Times New Roman" w:cstheme="minorHAnsi"/>
          <w:bCs/>
          <w:sz w:val="24"/>
          <w:szCs w:val="24"/>
        </w:rPr>
      </w:pPr>
    </w:p>
    <w:p w14:paraId="214A1857" w14:textId="77777777" w:rsidR="00E747D1" w:rsidRDefault="00000000">
      <w:pPr>
        <w:widowControl w:val="0"/>
        <w:spacing w:after="0" w:line="240" w:lineRule="auto"/>
        <w:jc w:val="both"/>
        <w:rPr>
          <w:rFonts w:eastAsia="Times New Roman" w:cstheme="minorHAnsi"/>
          <w:bCs/>
          <w:sz w:val="24"/>
          <w:szCs w:val="24"/>
        </w:rPr>
      </w:pPr>
      <w:r>
        <w:rPr>
          <w:rFonts w:eastAsia="Times New Roman" w:cstheme="minorHAnsi"/>
          <w:bCs/>
          <w:sz w:val="24"/>
          <w:szCs w:val="24"/>
        </w:rPr>
        <w:t>U _____________ dana ________2026. g.</w:t>
      </w:r>
    </w:p>
    <w:p w14:paraId="329480C5" w14:textId="77777777" w:rsidR="00E747D1" w:rsidRDefault="00E747D1">
      <w:pPr>
        <w:widowControl w:val="0"/>
        <w:spacing w:after="0" w:line="240" w:lineRule="auto"/>
        <w:jc w:val="both"/>
        <w:rPr>
          <w:rFonts w:eastAsia="Times New Roman" w:cstheme="minorHAnsi"/>
          <w:bCs/>
          <w:sz w:val="24"/>
          <w:szCs w:val="24"/>
        </w:rPr>
      </w:pPr>
    </w:p>
    <w:p w14:paraId="061CE421" w14:textId="77777777" w:rsidR="00E747D1" w:rsidRDefault="00E747D1">
      <w:pPr>
        <w:widowControl w:val="0"/>
        <w:spacing w:after="0" w:line="240" w:lineRule="auto"/>
        <w:jc w:val="both"/>
        <w:rPr>
          <w:rFonts w:eastAsia="Times New Roman" w:cstheme="minorHAnsi"/>
          <w:bCs/>
          <w:sz w:val="24"/>
          <w:szCs w:val="24"/>
        </w:rPr>
      </w:pPr>
    </w:p>
    <w:p w14:paraId="1D68824F" w14:textId="77777777" w:rsidR="00E747D1" w:rsidRDefault="00000000">
      <w:pPr>
        <w:widowControl w:val="0"/>
        <w:spacing w:after="0" w:line="240" w:lineRule="auto"/>
        <w:jc w:val="right"/>
        <w:rPr>
          <w:rFonts w:eastAsia="Times New Roman" w:cstheme="minorHAnsi"/>
          <w:bCs/>
          <w:sz w:val="24"/>
          <w:szCs w:val="24"/>
        </w:rPr>
      </w:pPr>
      <w:r>
        <w:rPr>
          <w:rFonts w:eastAsia="Times New Roman" w:cstheme="minorHAnsi"/>
          <w:bCs/>
          <w:sz w:val="24"/>
          <w:szCs w:val="24"/>
        </w:rPr>
        <w:t>Gospodarski subjekt:</w:t>
      </w:r>
    </w:p>
    <w:p w14:paraId="4D5BCCA4" w14:textId="77777777" w:rsidR="00E747D1" w:rsidRDefault="00E747D1">
      <w:pPr>
        <w:widowControl w:val="0"/>
        <w:spacing w:after="0" w:line="240" w:lineRule="auto"/>
        <w:jc w:val="right"/>
        <w:rPr>
          <w:rFonts w:eastAsia="Times New Roman" w:cstheme="minorHAnsi"/>
          <w:bCs/>
          <w:sz w:val="24"/>
          <w:szCs w:val="24"/>
        </w:rPr>
      </w:pPr>
    </w:p>
    <w:p w14:paraId="55C69568" w14:textId="77777777" w:rsidR="00E747D1" w:rsidRDefault="00000000">
      <w:pPr>
        <w:widowControl w:val="0"/>
        <w:spacing w:after="0" w:line="240" w:lineRule="auto"/>
        <w:jc w:val="center"/>
        <w:rPr>
          <w:rFonts w:eastAsia="Times New Roman" w:cstheme="minorHAnsi"/>
          <w:bCs/>
          <w:sz w:val="24"/>
          <w:szCs w:val="24"/>
        </w:rPr>
      </w:pPr>
      <w:r>
        <w:rPr>
          <w:rFonts w:eastAsia="Times New Roman" w:cstheme="minorHAnsi"/>
          <w:bCs/>
          <w:sz w:val="24"/>
          <w:szCs w:val="24"/>
        </w:rPr>
        <w:t>M.P</w:t>
      </w:r>
    </w:p>
    <w:p w14:paraId="3E5E8ADA" w14:textId="77777777" w:rsidR="00E747D1" w:rsidRDefault="00000000">
      <w:pPr>
        <w:widowControl w:val="0"/>
        <w:spacing w:after="0" w:line="240" w:lineRule="auto"/>
        <w:jc w:val="right"/>
        <w:rPr>
          <w:rFonts w:eastAsia="Times New Roman" w:cstheme="minorHAnsi"/>
          <w:bCs/>
          <w:sz w:val="24"/>
          <w:szCs w:val="24"/>
        </w:rPr>
      </w:pPr>
      <w:bookmarkStart w:id="36" w:name="_Hlk208566889"/>
      <w:r>
        <w:rPr>
          <w:rFonts w:eastAsia="Times New Roman" w:cstheme="minorHAnsi"/>
          <w:bCs/>
          <w:sz w:val="24"/>
          <w:szCs w:val="24"/>
        </w:rPr>
        <w:t>___________________________</w:t>
      </w:r>
      <w:bookmarkEnd w:id="36"/>
    </w:p>
    <w:p w14:paraId="4C019F64" w14:textId="77777777" w:rsidR="00E747D1" w:rsidRDefault="00E747D1">
      <w:pPr>
        <w:widowControl w:val="0"/>
        <w:spacing w:after="120"/>
        <w:jc w:val="both"/>
        <w:rPr>
          <w:rFonts w:cs="Calibri"/>
          <w:kern w:val="2"/>
        </w:rPr>
      </w:pPr>
    </w:p>
    <w:p w14:paraId="754CA321" w14:textId="77777777" w:rsidR="00E747D1" w:rsidRDefault="00E747D1">
      <w:pPr>
        <w:pStyle w:val="Bezproreda"/>
        <w:jc w:val="center"/>
      </w:pPr>
    </w:p>
    <w:p w14:paraId="181B2718" w14:textId="77777777" w:rsidR="00E747D1" w:rsidRDefault="00E747D1">
      <w:pPr>
        <w:pStyle w:val="Bezproreda"/>
        <w:jc w:val="center"/>
        <w:rPr>
          <w:b/>
        </w:rPr>
      </w:pPr>
    </w:p>
    <w:p w14:paraId="64B7922B" w14:textId="77777777" w:rsidR="00E747D1" w:rsidRDefault="00E747D1">
      <w:pPr>
        <w:ind w:left="4956"/>
        <w:jc w:val="center"/>
        <w:rPr>
          <w:rFonts w:cs="Calibri"/>
          <w:b/>
        </w:rPr>
      </w:pPr>
    </w:p>
    <w:p w14:paraId="716F5C47" w14:textId="77777777" w:rsidR="00E747D1" w:rsidRDefault="00E747D1">
      <w:pPr>
        <w:ind w:left="4956"/>
        <w:jc w:val="center"/>
        <w:rPr>
          <w:rFonts w:cs="Calibri"/>
          <w:b/>
        </w:rPr>
      </w:pPr>
    </w:p>
    <w:sectPr w:rsidR="00E747D1">
      <w:pgSz w:w="11906" w:h="16838"/>
      <w:pgMar w:top="1440" w:right="1080" w:bottom="1440" w:left="108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43A0"/>
    <w:multiLevelType w:val="multilevel"/>
    <w:tmpl w:val="103E97F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F55CAE"/>
    <w:multiLevelType w:val="multilevel"/>
    <w:tmpl w:val="A1025BE0"/>
    <w:lvl w:ilvl="0">
      <w:start w:val="1"/>
      <w:numFmt w:val="bullet"/>
      <w:lvlText w:val=""/>
      <w:lvlJc w:val="left"/>
      <w:pPr>
        <w:tabs>
          <w:tab w:val="num" w:pos="0"/>
        </w:tabs>
        <w:ind w:left="1080" w:hanging="360"/>
      </w:pPr>
      <w:rPr>
        <w:rFonts w:ascii="Symbol" w:hAnsi="Symbol" w:cs="Symbol" w:hint="default"/>
      </w:rPr>
    </w:lvl>
    <w:lvl w:ilvl="1">
      <w:numFmt w:val="bullet"/>
      <w:lvlText w:val="•"/>
      <w:lvlJc w:val="left"/>
      <w:pPr>
        <w:tabs>
          <w:tab w:val="num" w:pos="0"/>
        </w:tabs>
        <w:ind w:left="1800" w:hanging="360"/>
      </w:pPr>
      <w:rPr>
        <w:rFonts w:ascii="Calibri" w:hAnsi="Calibri" w:cs="Calibri"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0A690A73"/>
    <w:multiLevelType w:val="multilevel"/>
    <w:tmpl w:val="0FF210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6C5BD6"/>
    <w:multiLevelType w:val="multilevel"/>
    <w:tmpl w:val="F4F03D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F5D70A4"/>
    <w:multiLevelType w:val="multilevel"/>
    <w:tmpl w:val="168EADF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204C3838"/>
    <w:multiLevelType w:val="multilevel"/>
    <w:tmpl w:val="E488D26A"/>
    <w:lvl w:ilvl="0">
      <w:start w:val="7"/>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7761CCC"/>
    <w:multiLevelType w:val="multilevel"/>
    <w:tmpl w:val="030A185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1CD50F5"/>
    <w:multiLevelType w:val="multilevel"/>
    <w:tmpl w:val="0FC20B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5AB1821"/>
    <w:multiLevelType w:val="multilevel"/>
    <w:tmpl w:val="DFFC81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91521ED"/>
    <w:multiLevelType w:val="multilevel"/>
    <w:tmpl w:val="505A17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884AF5"/>
    <w:multiLevelType w:val="multilevel"/>
    <w:tmpl w:val="B2B673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EE47874"/>
    <w:multiLevelType w:val="multilevel"/>
    <w:tmpl w:val="B9CEC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A682FBF"/>
    <w:multiLevelType w:val="multilevel"/>
    <w:tmpl w:val="CACA1E2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 w15:restartNumberingAfterBreak="0">
    <w:nsid w:val="4CEB13B6"/>
    <w:multiLevelType w:val="multilevel"/>
    <w:tmpl w:val="D9B6A670"/>
    <w:lvl w:ilvl="0">
      <w:start w:val="7"/>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DC00D66"/>
    <w:multiLevelType w:val="multilevel"/>
    <w:tmpl w:val="455668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456272E"/>
    <w:multiLevelType w:val="multilevel"/>
    <w:tmpl w:val="983A65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5408B1"/>
    <w:multiLevelType w:val="multilevel"/>
    <w:tmpl w:val="2DF0DB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E3A15E5"/>
    <w:multiLevelType w:val="multilevel"/>
    <w:tmpl w:val="58ECDB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0D02638"/>
    <w:multiLevelType w:val="multilevel"/>
    <w:tmpl w:val="CC2A1DA4"/>
    <w:lvl w:ilvl="0">
      <w:start w:val="7"/>
      <w:numFmt w:val="bullet"/>
      <w:lvlText w:val="-"/>
      <w:lvlJc w:val="left"/>
      <w:pPr>
        <w:tabs>
          <w:tab w:val="num" w:pos="0"/>
        </w:tabs>
        <w:ind w:left="720" w:hanging="360"/>
      </w:pPr>
      <w:rPr>
        <w:rFonts w:ascii="Calibri" w:hAnsi="Calibri" w:cs="Calibri"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14826C5"/>
    <w:multiLevelType w:val="multilevel"/>
    <w:tmpl w:val="113463C6"/>
    <w:lvl w:ilvl="0">
      <w:start w:val="1"/>
      <w:numFmt w:val="decimal"/>
      <w:pStyle w:val="podnaslov"/>
      <w:lvlText w:val="%1."/>
      <w:lvlJc w:val="left"/>
      <w:pPr>
        <w:tabs>
          <w:tab w:val="num" w:pos="0"/>
        </w:tabs>
        <w:ind w:left="720" w:hanging="360"/>
      </w:pPr>
      <w:rPr>
        <w:color w:val="auto"/>
      </w:rPr>
    </w:lvl>
    <w:lvl w:ilvl="1">
      <w:start w:val="1"/>
      <w:numFmt w:val="decimal"/>
      <w:isLgl/>
      <w:lvlText w:val="%1.%2."/>
      <w:lvlJc w:val="left"/>
      <w:pPr>
        <w:tabs>
          <w:tab w:val="num" w:pos="0"/>
        </w:tabs>
        <w:ind w:left="492" w:hanging="492"/>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0" w15:restartNumberingAfterBreak="0">
    <w:nsid w:val="7A462F62"/>
    <w:multiLevelType w:val="multilevel"/>
    <w:tmpl w:val="ECF8A57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31599116">
    <w:abstractNumId w:val="1"/>
  </w:num>
  <w:num w:numId="2" w16cid:durableId="1361512498">
    <w:abstractNumId w:val="13"/>
  </w:num>
  <w:num w:numId="3" w16cid:durableId="1725369630">
    <w:abstractNumId w:val="5"/>
  </w:num>
  <w:num w:numId="4" w16cid:durableId="1961296085">
    <w:abstractNumId w:val="0"/>
  </w:num>
  <w:num w:numId="5" w16cid:durableId="1009799242">
    <w:abstractNumId w:val="19"/>
  </w:num>
  <w:num w:numId="6" w16cid:durableId="511455723">
    <w:abstractNumId w:val="18"/>
  </w:num>
  <w:num w:numId="7" w16cid:durableId="1509522575">
    <w:abstractNumId w:val="20"/>
  </w:num>
  <w:num w:numId="8" w16cid:durableId="741878677">
    <w:abstractNumId w:val="6"/>
  </w:num>
  <w:num w:numId="9" w16cid:durableId="1405032388">
    <w:abstractNumId w:val="10"/>
  </w:num>
  <w:num w:numId="10" w16cid:durableId="376781882">
    <w:abstractNumId w:val="7"/>
  </w:num>
  <w:num w:numId="11" w16cid:durableId="1718700837">
    <w:abstractNumId w:val="8"/>
  </w:num>
  <w:num w:numId="12" w16cid:durableId="563680129">
    <w:abstractNumId w:val="16"/>
  </w:num>
  <w:num w:numId="13" w16cid:durableId="1559365058">
    <w:abstractNumId w:val="12"/>
  </w:num>
  <w:num w:numId="14" w16cid:durableId="1052463792">
    <w:abstractNumId w:val="9"/>
  </w:num>
  <w:num w:numId="15" w16cid:durableId="2118910297">
    <w:abstractNumId w:val="4"/>
  </w:num>
  <w:num w:numId="16" w16cid:durableId="623928911">
    <w:abstractNumId w:val="2"/>
  </w:num>
  <w:num w:numId="17" w16cid:durableId="1057581928">
    <w:abstractNumId w:val="17"/>
  </w:num>
  <w:num w:numId="18" w16cid:durableId="561871017">
    <w:abstractNumId w:val="14"/>
  </w:num>
  <w:num w:numId="19" w16cid:durableId="588659353">
    <w:abstractNumId w:val="15"/>
  </w:num>
  <w:num w:numId="20" w16cid:durableId="1453792093">
    <w:abstractNumId w:val="3"/>
  </w:num>
  <w:num w:numId="21" w16cid:durableId="252205110">
    <w:abstractNumId w:val="11"/>
  </w:num>
  <w:num w:numId="22" w16cid:durableId="1461726307">
    <w:abstractNumId w:val="2"/>
    <w:lvlOverride w:ilvl="0">
      <w:startOverride w:val="1"/>
    </w:lvlOverride>
  </w:num>
  <w:num w:numId="23" w16cid:durableId="1535344013">
    <w:abstractNumId w:val="2"/>
  </w:num>
  <w:num w:numId="24" w16cid:durableId="131365">
    <w:abstractNumId w:val="2"/>
  </w:num>
  <w:num w:numId="25" w16cid:durableId="1907646280">
    <w:abstractNumId w:val="2"/>
  </w:num>
  <w:num w:numId="26" w16cid:durableId="1424692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7D1"/>
    <w:rsid w:val="006E768C"/>
    <w:rsid w:val="00A94AC4"/>
    <w:rsid w:val="00E747D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6631"/>
  <w15:docId w15:val="{D0FE380B-C24E-40D6-9E73-8C189843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11"/>
    <w:pPr>
      <w:spacing w:after="160" w:line="259" w:lineRule="auto"/>
    </w:pPr>
    <w:rPr>
      <w:rFonts w:ascii="Calibri" w:eastAsia="Calibri" w:hAnsi="Calibri"/>
      <w:kern w:val="0"/>
      <w14:ligatures w14:val="none"/>
    </w:rPr>
  </w:style>
  <w:style w:type="paragraph" w:styleId="Naslov1">
    <w:name w:val="heading 1"/>
    <w:basedOn w:val="Normal"/>
    <w:next w:val="Normal"/>
    <w:link w:val="Naslov1Char"/>
    <w:qFormat/>
    <w:rsid w:val="006A0480"/>
    <w:pPr>
      <w:keepNext/>
      <w:spacing w:after="0" w:line="240" w:lineRule="auto"/>
      <w:outlineLvl w:val="0"/>
    </w:pPr>
    <w:rPr>
      <w:rFonts w:ascii="Arial" w:eastAsia="Times New Roman" w:hAnsi="Arial" w:cs="Arial"/>
      <w:b/>
      <w:bCs/>
      <w:szCs w:val="20"/>
      <w:lang w:val="de-DE" w:eastAsia="hr-HR"/>
    </w:rPr>
  </w:style>
  <w:style w:type="paragraph" w:styleId="Naslov3">
    <w:name w:val="heading 3"/>
    <w:basedOn w:val="Normal"/>
    <w:next w:val="Normal"/>
    <w:link w:val="Naslov3Char"/>
    <w:uiPriority w:val="9"/>
    <w:semiHidden/>
    <w:unhideWhenUsed/>
    <w:qFormat/>
    <w:rsid w:val="004272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glavljeChar">
    <w:name w:val="Zaglavlje Char"/>
    <w:basedOn w:val="Zadanifontodlomka"/>
    <w:link w:val="Zaglavlje"/>
    <w:uiPriority w:val="99"/>
    <w:qFormat/>
    <w:rsid w:val="00435E09"/>
  </w:style>
  <w:style w:type="character" w:customStyle="1" w:styleId="PodnojeChar">
    <w:name w:val="Podnožje Char"/>
    <w:basedOn w:val="Zadanifontodlomka"/>
    <w:link w:val="Podnoje"/>
    <w:uiPriority w:val="99"/>
    <w:qFormat/>
    <w:rsid w:val="00435E09"/>
  </w:style>
  <w:style w:type="character" w:customStyle="1" w:styleId="BezproredaChar">
    <w:name w:val="Bez proreda Char"/>
    <w:basedOn w:val="Zadanifontodlomka"/>
    <w:link w:val="Bezproreda"/>
    <w:uiPriority w:val="1"/>
    <w:qFormat/>
    <w:rsid w:val="001A6311"/>
    <w:rPr>
      <w:kern w:val="0"/>
      <w14:ligatures w14:val="none"/>
    </w:rPr>
  </w:style>
  <w:style w:type="character" w:customStyle="1" w:styleId="Naslov1Char">
    <w:name w:val="Naslov 1 Char"/>
    <w:basedOn w:val="Zadanifontodlomka"/>
    <w:link w:val="Naslov1"/>
    <w:qFormat/>
    <w:rsid w:val="006A0480"/>
    <w:rPr>
      <w:rFonts w:ascii="Arial" w:eastAsia="Times New Roman" w:hAnsi="Arial" w:cs="Arial"/>
      <w:b/>
      <w:bCs/>
      <w:kern w:val="0"/>
      <w:szCs w:val="20"/>
      <w:lang w:val="de-DE" w:eastAsia="hr-HR"/>
      <w14:ligatures w14:val="none"/>
    </w:rPr>
  </w:style>
  <w:style w:type="character" w:customStyle="1" w:styleId="TijelotekstaChar">
    <w:name w:val="Tijelo teksta Char"/>
    <w:basedOn w:val="Zadanifontodlomka"/>
    <w:link w:val="Tijeloteksta"/>
    <w:qFormat/>
    <w:rsid w:val="006A0480"/>
    <w:rPr>
      <w:rFonts w:ascii="Arial" w:eastAsia="Times New Roman" w:hAnsi="Arial" w:cs="Arial"/>
      <w:kern w:val="0"/>
      <w:szCs w:val="20"/>
      <w:lang w:val="en-GB" w:eastAsia="hr-HR"/>
      <w14:ligatures w14:val="none"/>
    </w:rPr>
  </w:style>
  <w:style w:type="character" w:styleId="Hiperveza">
    <w:name w:val="Hyperlink"/>
    <w:uiPriority w:val="99"/>
    <w:rsid w:val="00071548"/>
    <w:rPr>
      <w:color w:val="0000FF"/>
      <w:u w:val="single"/>
    </w:rPr>
  </w:style>
  <w:style w:type="character" w:customStyle="1" w:styleId="OdlomakpopisaChar">
    <w:name w:val="Odlomak popisa Char"/>
    <w:link w:val="Odlomakpopisa"/>
    <w:uiPriority w:val="34"/>
    <w:qFormat/>
    <w:locked/>
    <w:rsid w:val="00071548"/>
    <w:rPr>
      <w:kern w:val="0"/>
      <w14:ligatures w14:val="none"/>
    </w:rPr>
  </w:style>
  <w:style w:type="character" w:styleId="Nerijeenospominjanje">
    <w:name w:val="Unresolved Mention"/>
    <w:basedOn w:val="Zadanifontodlomka"/>
    <w:uiPriority w:val="99"/>
    <w:semiHidden/>
    <w:unhideWhenUsed/>
    <w:qFormat/>
    <w:rsid w:val="00A2128C"/>
    <w:rPr>
      <w:color w:val="605E5C"/>
      <w:shd w:val="clear" w:color="auto" w:fill="E1DFDD"/>
    </w:rPr>
  </w:style>
  <w:style w:type="character" w:customStyle="1" w:styleId="Bullets">
    <w:name w:val="Bullets"/>
    <w:qFormat/>
    <w:rPr>
      <w:rFonts w:ascii="OpenSymbol" w:eastAsia="OpenSymbol" w:hAnsi="OpenSymbol" w:cs="OpenSymbol"/>
    </w:rPr>
  </w:style>
  <w:style w:type="character" w:styleId="Referencakomentara">
    <w:name w:val="annotation reference"/>
    <w:basedOn w:val="Zadanifontodlomka"/>
    <w:uiPriority w:val="99"/>
    <w:semiHidden/>
    <w:unhideWhenUsed/>
    <w:qFormat/>
    <w:rsid w:val="00427275"/>
    <w:rPr>
      <w:sz w:val="16"/>
      <w:szCs w:val="16"/>
    </w:rPr>
  </w:style>
  <w:style w:type="character" w:customStyle="1" w:styleId="TekstkomentaraChar">
    <w:name w:val="Tekst komentara Char"/>
    <w:basedOn w:val="Zadanifontodlomka"/>
    <w:link w:val="Tekstkomentara"/>
    <w:uiPriority w:val="99"/>
    <w:semiHidden/>
    <w:qFormat/>
    <w:rsid w:val="00427275"/>
    <w:rPr>
      <w:rFonts w:ascii="Calibri" w:eastAsia="Calibri" w:hAnsi="Calibri"/>
      <w:kern w:val="0"/>
      <w:sz w:val="20"/>
      <w:szCs w:val="20"/>
      <w14:ligatures w14:val="none"/>
    </w:rPr>
  </w:style>
  <w:style w:type="character" w:customStyle="1" w:styleId="PredmetkomentaraChar">
    <w:name w:val="Predmet komentara Char"/>
    <w:basedOn w:val="TekstkomentaraChar"/>
    <w:link w:val="Predmetkomentara"/>
    <w:uiPriority w:val="99"/>
    <w:semiHidden/>
    <w:qFormat/>
    <w:rsid w:val="00427275"/>
    <w:rPr>
      <w:rFonts w:ascii="Calibri" w:eastAsia="Calibri" w:hAnsi="Calibri"/>
      <w:b/>
      <w:bCs/>
      <w:kern w:val="0"/>
      <w:sz w:val="20"/>
      <w:szCs w:val="20"/>
      <w14:ligatures w14:val="none"/>
    </w:rPr>
  </w:style>
  <w:style w:type="character" w:customStyle="1" w:styleId="Naslov3Char">
    <w:name w:val="Naslov 3 Char"/>
    <w:basedOn w:val="Zadanifontodlomka"/>
    <w:link w:val="Naslov3"/>
    <w:uiPriority w:val="9"/>
    <w:semiHidden/>
    <w:qFormat/>
    <w:rsid w:val="00427275"/>
    <w:rPr>
      <w:rFonts w:asciiTheme="majorHAnsi" w:eastAsiaTheme="majorEastAsia" w:hAnsiTheme="majorHAnsi" w:cstheme="majorBidi"/>
      <w:color w:val="1F3763" w:themeColor="accent1" w:themeShade="7F"/>
      <w:kern w:val="0"/>
      <w:sz w:val="24"/>
      <w:szCs w:val="24"/>
      <w14:ligatures w14:val="none"/>
    </w:rPr>
  </w:style>
  <w:style w:type="paragraph" w:customStyle="1" w:styleId="Stilnaslova">
    <w:name w:val="Stil naslova"/>
    <w:basedOn w:val="Normal"/>
    <w:next w:val="Tijeloteksta"/>
    <w:qFormat/>
    <w:pPr>
      <w:keepNext/>
      <w:spacing w:before="240" w:after="120"/>
    </w:pPr>
    <w:rPr>
      <w:rFonts w:ascii="Liberation Sans" w:eastAsia="Microsoft YaHei" w:hAnsi="Liberation Sans" w:cs="Lucida Sans"/>
      <w:sz w:val="28"/>
      <w:szCs w:val="28"/>
    </w:rPr>
  </w:style>
  <w:style w:type="paragraph" w:styleId="Tijeloteksta">
    <w:name w:val="Body Text"/>
    <w:basedOn w:val="Normal"/>
    <w:link w:val="TijelotekstaChar"/>
    <w:unhideWhenUsed/>
    <w:rsid w:val="006A0480"/>
    <w:pPr>
      <w:spacing w:after="0" w:line="240" w:lineRule="auto"/>
      <w:jc w:val="both"/>
    </w:pPr>
    <w:rPr>
      <w:rFonts w:ascii="Arial" w:eastAsia="Times New Roman" w:hAnsi="Arial" w:cs="Arial"/>
      <w:szCs w:val="20"/>
      <w:lang w:val="en-GB" w:eastAsia="hr-HR"/>
    </w:rPr>
  </w:style>
  <w:style w:type="paragraph" w:styleId="Popis">
    <w:name w:val="List"/>
    <w:basedOn w:val="Tijeloteksta"/>
    <w:rPr>
      <w:rFonts w:cs="Lucida Sans"/>
    </w:rPr>
  </w:style>
  <w:style w:type="paragraph" w:styleId="Opisslike">
    <w:name w:val="caption"/>
    <w:basedOn w:val="Normal"/>
    <w:qFormat/>
    <w:pPr>
      <w:suppressLineNumbers/>
      <w:spacing w:before="120" w:after="120"/>
    </w:pPr>
    <w:rPr>
      <w:rFonts w:cs="Lucida Sans"/>
      <w:i/>
      <w:iCs/>
      <w:sz w:val="24"/>
      <w:szCs w:val="24"/>
    </w:rPr>
  </w:style>
  <w:style w:type="paragraph" w:customStyle="1" w:styleId="Indeks">
    <w:name w:val="Indeks"/>
    <w:basedOn w:val="Normal"/>
    <w:qFormat/>
    <w:pPr>
      <w:suppressLineNumbers/>
    </w:pPr>
    <w:rPr>
      <w:rFonts w:cs="Lucida Sans"/>
    </w:rPr>
  </w:style>
  <w:style w:type="paragraph" w:customStyle="1" w:styleId="Stilnaslovauser">
    <w:name w:val="Stil naslova (user)"/>
    <w:basedOn w:val="Normal"/>
    <w:next w:val="Tijeloteksta"/>
    <w:qFormat/>
    <w:pPr>
      <w:keepNext/>
      <w:spacing w:before="240" w:after="120"/>
    </w:pPr>
    <w:rPr>
      <w:rFonts w:ascii="Liberation Sans" w:eastAsia="Microsoft YaHei" w:hAnsi="Liberation Sans" w:cs="Lucida Sans"/>
      <w:sz w:val="28"/>
      <w:szCs w:val="28"/>
    </w:rPr>
  </w:style>
  <w:style w:type="paragraph" w:customStyle="1" w:styleId="Indeksuser">
    <w:name w:val="Indeks (user)"/>
    <w:basedOn w:val="Normal"/>
    <w:qFormat/>
    <w:pPr>
      <w:suppressLineNumbers/>
    </w:pPr>
    <w:rPr>
      <w:rFonts w:cs="Lucida Sans"/>
    </w:rPr>
  </w:style>
  <w:style w:type="paragraph" w:customStyle="1" w:styleId="HeaderandFooter">
    <w:name w:val="Header and Footer"/>
    <w:basedOn w:val="Normal"/>
    <w:qFormat/>
  </w:style>
  <w:style w:type="paragraph" w:styleId="Zaglavlje">
    <w:name w:val="header"/>
    <w:basedOn w:val="Normal"/>
    <w:link w:val="ZaglavljeChar"/>
    <w:uiPriority w:val="99"/>
    <w:unhideWhenUsed/>
    <w:rsid w:val="00435E09"/>
    <w:pPr>
      <w:tabs>
        <w:tab w:val="center" w:pos="4536"/>
        <w:tab w:val="right" w:pos="9072"/>
      </w:tabs>
      <w:spacing w:after="0" w:line="240" w:lineRule="auto"/>
    </w:pPr>
  </w:style>
  <w:style w:type="paragraph" w:styleId="Podnoje">
    <w:name w:val="footer"/>
    <w:basedOn w:val="Normal"/>
    <w:link w:val="PodnojeChar"/>
    <w:uiPriority w:val="99"/>
    <w:unhideWhenUsed/>
    <w:rsid w:val="00435E09"/>
    <w:pPr>
      <w:tabs>
        <w:tab w:val="center" w:pos="4536"/>
        <w:tab w:val="right" w:pos="9072"/>
      </w:tabs>
      <w:spacing w:after="0" w:line="240" w:lineRule="auto"/>
    </w:pPr>
  </w:style>
  <w:style w:type="paragraph" w:styleId="StandardWeb">
    <w:name w:val="Normal (Web)"/>
    <w:basedOn w:val="Normal"/>
    <w:uiPriority w:val="99"/>
    <w:qFormat/>
    <w:rsid w:val="00435E09"/>
    <w:pPr>
      <w:spacing w:beforeAutospacing="1" w:afterAutospacing="1" w:line="240" w:lineRule="auto"/>
    </w:pPr>
    <w:rPr>
      <w:rFonts w:ascii="Times New Roman" w:eastAsia="Times New Roman" w:hAnsi="Times New Roman" w:cs="Times New Roman"/>
      <w:sz w:val="24"/>
      <w:szCs w:val="24"/>
    </w:rPr>
  </w:style>
  <w:style w:type="paragraph" w:styleId="Odlomakpopisa">
    <w:name w:val="List Paragraph"/>
    <w:basedOn w:val="Normal"/>
    <w:link w:val="OdlomakpopisaChar"/>
    <w:uiPriority w:val="1"/>
    <w:qFormat/>
    <w:rsid w:val="001A6311"/>
    <w:pPr>
      <w:ind w:left="720"/>
      <w:contextualSpacing/>
    </w:pPr>
  </w:style>
  <w:style w:type="paragraph" w:styleId="Bezproreda">
    <w:name w:val="No Spacing"/>
    <w:link w:val="BezproredaChar"/>
    <w:uiPriority w:val="1"/>
    <w:qFormat/>
    <w:rsid w:val="001A6311"/>
    <w:rPr>
      <w:rFonts w:ascii="Calibri" w:eastAsia="Calibri" w:hAnsi="Calibri"/>
      <w:kern w:val="0"/>
      <w14:ligatures w14:val="none"/>
    </w:rPr>
  </w:style>
  <w:style w:type="paragraph" w:customStyle="1" w:styleId="Default">
    <w:name w:val="Default"/>
    <w:qFormat/>
    <w:rsid w:val="00071548"/>
    <w:rPr>
      <w:rFonts w:ascii="Arial" w:eastAsia="Times New Roman" w:hAnsi="Arial" w:cs="Arial"/>
      <w:color w:val="000000"/>
      <w:kern w:val="0"/>
      <w:sz w:val="24"/>
      <w:szCs w:val="24"/>
      <w:lang w:eastAsia="hr-HR"/>
      <w14:ligatures w14:val="none"/>
    </w:rPr>
  </w:style>
  <w:style w:type="paragraph" w:customStyle="1" w:styleId="box453040">
    <w:name w:val="box_453040"/>
    <w:basedOn w:val="Normal"/>
    <w:qFormat/>
    <w:rsid w:val="00071548"/>
    <w:pPr>
      <w:spacing w:beforeAutospacing="1" w:after="161" w:line="240" w:lineRule="auto"/>
    </w:pPr>
    <w:rPr>
      <w:rFonts w:ascii="Times New Roman" w:eastAsia="Times New Roman" w:hAnsi="Times New Roman" w:cs="Times New Roman"/>
      <w:sz w:val="24"/>
      <w:szCs w:val="24"/>
      <w:lang w:eastAsia="hr-HR"/>
    </w:rPr>
  </w:style>
  <w:style w:type="paragraph" w:customStyle="1" w:styleId="podnaslov">
    <w:name w:val="podnaslov"/>
    <w:basedOn w:val="Odlomakpopisa"/>
    <w:qFormat/>
    <w:rsid w:val="00071548"/>
    <w:pPr>
      <w:numPr>
        <w:numId w:val="5"/>
      </w:numPr>
      <w:spacing w:before="240" w:after="60"/>
      <w:contextualSpacing w:val="0"/>
      <w:jc w:val="both"/>
    </w:pPr>
    <w:rPr>
      <w:rFonts w:eastAsia="Times New Roman" w:cs="Arial"/>
      <w:b/>
      <w:lang w:eastAsia="hr-HR"/>
    </w:rPr>
  </w:style>
  <w:style w:type="paragraph" w:customStyle="1" w:styleId="Sadrajitablice">
    <w:name w:val="Sadržaji tablice"/>
    <w:basedOn w:val="Normal"/>
    <w:qFormat/>
    <w:pPr>
      <w:widowControl w:val="0"/>
      <w:suppressLineNumbers/>
    </w:pPr>
  </w:style>
  <w:style w:type="paragraph" w:customStyle="1" w:styleId="Naslovtablice">
    <w:name w:val="Naslov tablice"/>
    <w:basedOn w:val="Sadrajitablice"/>
    <w:qFormat/>
    <w:pPr>
      <w:jc w:val="center"/>
    </w:pPr>
    <w:rPr>
      <w:b/>
      <w:bCs/>
    </w:rPr>
  </w:style>
  <w:style w:type="paragraph" w:styleId="Tekstkomentara">
    <w:name w:val="annotation text"/>
    <w:basedOn w:val="Normal"/>
    <w:link w:val="TekstkomentaraChar"/>
    <w:uiPriority w:val="99"/>
    <w:semiHidden/>
    <w:unhideWhenUsed/>
    <w:rsid w:val="00427275"/>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sid w:val="00427275"/>
    <w:rPr>
      <w:b/>
      <w:bCs/>
    </w:rPr>
  </w:style>
  <w:style w:type="paragraph" w:customStyle="1" w:styleId="Sadrajitabliceuser">
    <w:name w:val="Sadržaji tablice (user)"/>
    <w:basedOn w:val="Normal"/>
    <w:qFormat/>
    <w:pPr>
      <w:widowControl w:val="0"/>
      <w:suppressLineNumbers/>
    </w:pPr>
  </w:style>
  <w:style w:type="paragraph" w:customStyle="1" w:styleId="Naslovtabliceuser">
    <w:name w:val="Naslov tablice (user)"/>
    <w:basedOn w:val="Sadrajitabliceuser"/>
    <w:qFormat/>
    <w:pPr>
      <w:jc w:val="center"/>
    </w:pPr>
    <w:rPr>
      <w:b/>
      <w:bCs/>
    </w:rPr>
  </w:style>
  <w:style w:type="table" w:styleId="Reetkatablice">
    <w:name w:val="Table Grid"/>
    <w:basedOn w:val="Obinatablica"/>
    <w:uiPriority w:val="39"/>
    <w:rsid w:val="001A6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ojn.hr/tender-ca/40115" TargetMode="External"/><Relationship Id="rId3" Type="http://schemas.openxmlformats.org/officeDocument/2006/relationships/styles" Target="styles.xml"/><Relationship Id="rId7" Type="http://schemas.openxmlformats.org/officeDocument/2006/relationships/hyperlink" Target="mailto:dijana.mlacovic@mali-losinj.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vka.matosevic@mali-losinj.hr" TargetMode="External"/></Relationship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6DCB7-660E-4F26-ADB9-5AA8671D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4813</Words>
  <Characters>27438</Characters>
  <Application>Microsoft Office Word</Application>
  <DocSecurity>0</DocSecurity>
  <Lines>228</Lines>
  <Paragraphs>64</Paragraphs>
  <ScaleCrop>false</ScaleCrop>
  <Company/>
  <LinksUpToDate>false</LinksUpToDate>
  <CharactersWithSpaces>32187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Horvat</dc:creator>
  <dc:description/>
  <cp:lastModifiedBy>Martina Krajina</cp:lastModifiedBy>
  <cp:revision>2</cp:revision>
  <cp:lastPrinted>2026-02-05T12:17:00Z</cp:lastPrinted>
  <dcterms:created xsi:type="dcterms:W3CDTF">2026-02-06T07:26:00Z</dcterms:created>
  <dcterms:modified xsi:type="dcterms:W3CDTF">2026-02-06T07:26:00Z</dcterms:modified>
  <dc:language>hr-HR</dc:language>
</cp:coreProperties>
</file>