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6444"/>
      </w:tblGrid>
      <w:tr w:rsidR="000B0122" w:rsidRPr="00F155D4" w14:paraId="56451854" w14:textId="77777777" w:rsidTr="00BC67F4">
        <w:trPr>
          <w:trHeight w:val="1200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DD9D" w14:textId="77777777" w:rsidR="000B0122" w:rsidRPr="00F155D4" w:rsidRDefault="000B0122" w:rsidP="00BC67F4">
            <w:pPr>
              <w:widowControl/>
              <w:suppressAutoHyphens w:val="0"/>
              <w:spacing w:after="160" w:line="285" w:lineRule="exact"/>
              <w:jc w:val="center"/>
              <w:rPr>
                <w:rFonts w:ascii="Tahoma" w:eastAsia="Calibri" w:hAnsi="Tahoma" w:cs="Tahoma"/>
                <w:bCs/>
                <w:kern w:val="0"/>
                <w:sz w:val="20"/>
                <w:szCs w:val="20"/>
              </w:rPr>
            </w:pPr>
            <w:r w:rsidRPr="00F155D4">
              <w:rPr>
                <w:rFonts w:ascii="Tahoma" w:eastAsia="Calibri" w:hAnsi="Tahoma" w:cs="Tahoma"/>
                <w:bCs/>
                <w:kern w:val="0"/>
                <w:sz w:val="20"/>
                <w:szCs w:val="20"/>
              </w:rPr>
              <w:t>PLAN</w:t>
            </w:r>
          </w:p>
          <w:p w14:paraId="2C9CAE12" w14:textId="6D78A65A" w:rsidR="000B0122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rasporeda kioska i specijalnih naprava namijenjenih za obavljanje trgovine, iznajmljivanje robe i pruža</w:t>
            </w:r>
            <w:r w:rsidR="00AF138F">
              <w:rPr>
                <w:rFonts w:ascii="Arial" w:hAnsi="Arial" w:cs="Arial"/>
                <w:sz w:val="20"/>
                <w:szCs w:val="20"/>
              </w:rPr>
              <w:t xml:space="preserve">nje usluga </w:t>
            </w:r>
            <w:r>
              <w:rPr>
                <w:rFonts w:ascii="Arial" w:hAnsi="Arial" w:cs="Arial"/>
                <w:sz w:val="20"/>
                <w:szCs w:val="20"/>
              </w:rPr>
              <w:t>na podr</w:t>
            </w:r>
            <w:r w:rsidR="005D3991">
              <w:rPr>
                <w:rFonts w:ascii="Arial" w:hAnsi="Arial" w:cs="Arial"/>
                <w:sz w:val="20"/>
                <w:szCs w:val="20"/>
              </w:rPr>
              <w:t>učju Grada Malog Lošinja za 202</w:t>
            </w:r>
            <w:r w:rsidR="00CF3DF0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 godinu</w:t>
            </w:r>
          </w:p>
          <w:p w14:paraId="11CEC0CF" w14:textId="77777777" w:rsidR="000B0122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777A0" w14:textId="77777777" w:rsidR="000B0122" w:rsidRPr="00F155D4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ahoma" w:eastAsia="Calibri" w:hAnsi="Tahoma" w:cs="Tahoma"/>
                <w:color w:val="FF0000"/>
                <w:spacing w:val="-3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spacing w:val="-3"/>
                <w:kern w:val="0"/>
                <w:sz w:val="20"/>
                <w:szCs w:val="20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 w:rsidR="000B0122" w:rsidRPr="00F155D4" w14:paraId="682F01AC" w14:textId="77777777" w:rsidTr="00BC67F4">
        <w:trPr>
          <w:trHeight w:val="1108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3B3D" w14:textId="77777777" w:rsidR="000B0122" w:rsidRPr="00451362" w:rsidRDefault="000B0122" w:rsidP="00BC67F4">
            <w:pPr>
              <w:widowControl/>
              <w:suppressAutoHyphens w:val="0"/>
              <w:spacing w:after="200" w:line="276" w:lineRule="auto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451362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RAZLOZI DONOŠENJA AKTA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5C23" w14:textId="77777777" w:rsidR="000B0122" w:rsidRPr="00AF138F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</w:pP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Sukladno članku 15. Odluke o </w:t>
            </w:r>
            <w:r w:rsidR="00AF138F"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načinu korištenja površina javne namjene i zemljišta u vlasništvu Grada Malog Lošinja </w:t>
            </w: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(Službene</w:t>
            </w:r>
            <w:r w:rsidR="00AF138F"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novine Primorsko-goranske županije, broj 4/23</w:t>
            </w: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), lokacije za postavu kioska i drugih privremenih objekata utvrđuju se  Planom rasporeda kioska i specijalnih naprava namijenjenih za obavljanje trgovine, iznajmljivanje robe i p</w:t>
            </w:r>
            <w:r w:rsidR="00AF138F"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ružanje usluga </w:t>
            </w: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na pod</w:t>
            </w:r>
            <w:r w:rsidR="00AF138F"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ručju Grada Malog Lošinja, kojeg </w:t>
            </w: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donosi Gradsko vijeće Grada Malog Lošinja početkom svake kalendarske godine i temeljem kojeg se raspisuje javni natječaj. </w:t>
            </w:r>
          </w:p>
          <w:p w14:paraId="7F0FA7C4" w14:textId="77777777" w:rsidR="000B0122" w:rsidRPr="00AF138F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</w:pPr>
            <w:r w:rsidRPr="00AF138F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Objavljene se lokacije daju na korištenje na slijedeći način:</w:t>
            </w:r>
          </w:p>
          <w:p w14:paraId="16A4107A" w14:textId="77777777" w:rsidR="000B0122" w:rsidRPr="00CC0F10" w:rsidRDefault="000B0122" w:rsidP="00BC67F4">
            <w:pPr>
              <w:widowControl/>
              <w:overflowPunct w:val="0"/>
              <w:autoSpaceDE w:val="0"/>
              <w:autoSpaceDN w:val="0"/>
              <w:adjustRightInd w:val="0"/>
              <w:jc w:val="both"/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</w:pP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- za obavljanje djelatnosti na</w:t>
            </w:r>
            <w:r w:rsidR="000401E2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</w:t>
            </w:r>
            <w:r w:rsidR="00AF138F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površinama javne namjene ili zemljišta u vlasništvu</w:t>
            </w:r>
            <w:r w:rsidR="000401E2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Grada Malog Lošin</w:t>
            </w:r>
            <w:r w:rsidR="005D3991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ja na duže razdoblje (sezonsko, godišnje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ili višegodišnje</w:t>
            </w:r>
            <w:r w:rsidR="005D3991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obavljanje djelatnosti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ovisno o naravi djela</w:t>
            </w:r>
            <w:r w:rsidR="005D3991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tnosti i potrebnim ulaganjima) -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putem j</w:t>
            </w:r>
            <w:r w:rsidR="00496EBB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avnog natječaja kojeg raspisuje gradonačelnik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, </w:t>
            </w:r>
            <w:r w:rsidR="00AF138F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obavijest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o raspisivanju javnog n</w:t>
            </w:r>
            <w:r w:rsidR="00AF138F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atječaja objavljuje se u dnevnom tisku i na lokalnom radiju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,</w:t>
            </w:r>
            <w:r w:rsidR="00CC0F10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 a sam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natječaj na web </w:t>
            </w:r>
            <w:r w:rsidR="00CC0F10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 xml:space="preserve">portalu </w:t>
            </w:r>
            <w:r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i ogla</w:t>
            </w:r>
            <w:r w:rsidR="00863BBF" w:rsidRPr="00CC0F10">
              <w:rPr>
                <w:rFonts w:ascii="Tahoma" w:eastAsia="Times New Roman" w:hAnsi="Tahoma" w:cs="Tahoma"/>
                <w:spacing w:val="-3"/>
                <w:kern w:val="0"/>
                <w:sz w:val="20"/>
                <w:szCs w:val="20"/>
                <w:lang w:eastAsia="hr-HR"/>
              </w:rPr>
              <w:t>snoj ploči Grada Malog Lošinja;</w:t>
            </w:r>
          </w:p>
          <w:p w14:paraId="2F18DEFB" w14:textId="77777777" w:rsidR="000B0122" w:rsidRPr="00451362" w:rsidRDefault="000B0122" w:rsidP="00CC0F10">
            <w:pPr>
              <w:widowControl/>
              <w:overflowPunct w:val="0"/>
              <w:autoSpaceDE w:val="0"/>
              <w:autoSpaceDN w:val="0"/>
              <w:adjustRightInd w:val="0"/>
              <w:jc w:val="both"/>
              <w:rPr>
                <w:rFonts w:ascii="Tahoma" w:eastAsia="Calibri" w:hAnsi="Tahoma" w:cs="Tahoma"/>
                <w:spacing w:val="-3"/>
                <w:kern w:val="0"/>
                <w:sz w:val="20"/>
                <w:szCs w:val="20"/>
              </w:rPr>
            </w:pPr>
            <w:r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-za obavljanje djelatnosti na </w:t>
            </w:r>
            <w:r w:rsidR="00CC0F10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površinama javne namjene ili zemljišta u vlasništvu Grada Malog Lošinja dnevno, </w:t>
            </w:r>
            <w:r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povremeno ili za kraća razdoblja, </w:t>
            </w:r>
            <w:r w:rsidR="00496EBB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>gradonačelnik</w:t>
            </w:r>
            <w:r w:rsidR="00863BBF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 izdaje odobrenje, a </w:t>
            </w:r>
            <w:r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>Jedinstveni upravni</w:t>
            </w:r>
            <w:r w:rsidR="00CC0F10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 odjel izdaje </w:t>
            </w:r>
            <w:r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>rješenje, a za obavljanje djelatnosti na lokacijama koje nisu</w:t>
            </w:r>
            <w:r w:rsidR="00CC0F10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 površine javne namjene ili zemljišta u vlasništvu Grada Malog Lošinja</w:t>
            </w:r>
            <w:r w:rsidR="00496EBB"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>, gradonačelnik</w:t>
            </w:r>
            <w:r w:rsidRPr="00CC0F10">
              <w:rPr>
                <w:rFonts w:ascii="Tahoma" w:eastAsia="Times New Roman" w:hAnsi="Tahoma" w:cs="Tahoma"/>
                <w:kern w:val="0"/>
                <w:sz w:val="20"/>
                <w:szCs w:val="20"/>
                <w:lang w:eastAsia="hr-HR"/>
              </w:rPr>
              <w:t xml:space="preserve"> izdaje suglasnost.</w:t>
            </w:r>
          </w:p>
        </w:tc>
      </w:tr>
      <w:tr w:rsidR="000B0122" w:rsidRPr="00F155D4" w14:paraId="2DE922B6" w14:textId="77777777" w:rsidTr="00BC67F4">
        <w:trPr>
          <w:trHeight w:val="1101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100E" w14:textId="77777777" w:rsidR="000B0122" w:rsidRPr="00F155D4" w:rsidRDefault="000B0122" w:rsidP="00BC67F4">
            <w:pPr>
              <w:widowControl/>
              <w:suppressAutoHyphens w:val="0"/>
              <w:spacing w:after="200" w:line="276" w:lineRule="auto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CILJEVI PROVOĐENJA SAVJETOVANJA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CA7D" w14:textId="4009278D" w:rsidR="000B0122" w:rsidRPr="00F36EFA" w:rsidRDefault="000B0122" w:rsidP="00AD2360">
            <w:pPr>
              <w:widowControl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Cilj provođenja savjetovanja sa javnošću je upoznavanje javnosti s predloženim Planom </w:t>
            </w:r>
            <w:r>
              <w:rPr>
                <w:rFonts w:ascii="Arial" w:hAnsi="Arial" w:cs="Arial"/>
                <w:sz w:val="20"/>
                <w:szCs w:val="20"/>
              </w:rPr>
              <w:t>rasporeda kioska i specijalnih naprava namijenjenih za obavljanje trgovine, iznajmljivanje robe i pruža</w:t>
            </w:r>
            <w:r w:rsidR="00AF138F">
              <w:rPr>
                <w:rFonts w:ascii="Arial" w:hAnsi="Arial" w:cs="Arial"/>
                <w:sz w:val="20"/>
                <w:szCs w:val="20"/>
              </w:rPr>
              <w:t xml:space="preserve">nje usluga </w:t>
            </w:r>
            <w:r>
              <w:rPr>
                <w:rFonts w:ascii="Arial" w:hAnsi="Arial" w:cs="Arial"/>
                <w:sz w:val="20"/>
                <w:szCs w:val="20"/>
              </w:rPr>
              <w:t>na području Grada</w:t>
            </w:r>
            <w:r w:rsidR="005D3991">
              <w:rPr>
                <w:rFonts w:ascii="Arial" w:hAnsi="Arial" w:cs="Arial"/>
                <w:sz w:val="20"/>
                <w:szCs w:val="20"/>
              </w:rPr>
              <w:t xml:space="preserve"> Malog Lošinja za 202</w:t>
            </w:r>
            <w:r w:rsidR="00CF3DF0">
              <w:rPr>
                <w:rFonts w:ascii="Arial" w:hAnsi="Arial" w:cs="Arial"/>
                <w:sz w:val="20"/>
                <w:szCs w:val="20"/>
              </w:rPr>
              <w:t>7</w:t>
            </w:r>
            <w:r w:rsidR="005D3991">
              <w:rPr>
                <w:rFonts w:ascii="Arial" w:hAnsi="Arial" w:cs="Arial"/>
                <w:sz w:val="20"/>
                <w:szCs w:val="20"/>
              </w:rPr>
              <w:t xml:space="preserve">. godinu </w:t>
            </w:r>
            <w:r w:rsidR="005D3991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te dobivanje</w:t>
            </w: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 mišljenja, primjedbi i prijedloga.</w:t>
            </w:r>
          </w:p>
        </w:tc>
      </w:tr>
      <w:tr w:rsidR="000B0122" w:rsidRPr="00F155D4" w14:paraId="6DD02F58" w14:textId="77777777" w:rsidTr="00BC67F4">
        <w:trPr>
          <w:trHeight w:val="1257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58FC" w14:textId="77777777" w:rsidR="000B0122" w:rsidRPr="004B2EEE" w:rsidRDefault="000B0122" w:rsidP="00BC67F4">
            <w:pPr>
              <w:widowControl/>
              <w:suppressAutoHyphens w:val="0"/>
              <w:spacing w:after="200" w:line="276" w:lineRule="auto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4B2EE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ROK ZA PODNOŠENJE MIŠLJENJA, PRIMJEDBI I PRIJEDLOGA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B694" w14:textId="031EE11A" w:rsidR="000B0122" w:rsidRPr="0095453A" w:rsidRDefault="00497BBF" w:rsidP="00EA1668">
            <w:pPr>
              <w:widowControl/>
              <w:suppressAutoHyphens w:val="0"/>
              <w:spacing w:after="200" w:line="276" w:lineRule="auto"/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30</w:t>
            </w:r>
            <w:r w:rsidR="00B10461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.0</w:t>
            </w:r>
            <w:r w:rsidR="0095453A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9</w:t>
            </w:r>
            <w:r w:rsidR="00B10461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.2026</w:t>
            </w:r>
            <w:r w:rsidR="003648BF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.</w:t>
            </w:r>
            <w:r w:rsidR="0095453A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 xml:space="preserve"> </w:t>
            </w:r>
            <w:r w:rsidR="003648BF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-</w:t>
            </w:r>
            <w:r w:rsidR="0095453A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29</w:t>
            </w:r>
            <w:r w:rsidR="00B10461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.</w:t>
            </w:r>
            <w:r w:rsidR="0095453A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10</w:t>
            </w:r>
            <w:r w:rsidR="003648BF" w:rsidRPr="0095453A">
              <w:rPr>
                <w:rFonts w:ascii="Tahoma" w:eastAsia="Calibri" w:hAnsi="Tahoma" w:cs="Tahoma"/>
                <w:b/>
                <w:kern w:val="0"/>
                <w:sz w:val="20"/>
                <w:szCs w:val="20"/>
                <w:lang w:eastAsia="hr-HR"/>
              </w:rPr>
              <w:t>.2026.</w:t>
            </w:r>
          </w:p>
        </w:tc>
      </w:tr>
      <w:tr w:rsidR="000B0122" w:rsidRPr="00F155D4" w14:paraId="766A13BF" w14:textId="77777777" w:rsidTr="00BC67F4">
        <w:trPr>
          <w:trHeight w:val="1144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2C3E" w14:textId="77777777" w:rsidR="000B0122" w:rsidRPr="00F155D4" w:rsidRDefault="000B0122" w:rsidP="00BC67F4">
            <w:pPr>
              <w:widowControl/>
              <w:suppressAutoHyphens w:val="0"/>
              <w:spacing w:after="200" w:line="276" w:lineRule="auto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ADRESA I NAČIN PODNOŠENJA MIŠLJENJA, PRIMJEDBI I PRIJEDLOGA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284E" w14:textId="61743CDF" w:rsidR="000B0122" w:rsidRPr="00F155D4" w:rsidRDefault="000B0122" w:rsidP="003648BF">
            <w:pPr>
              <w:widowControl/>
              <w:suppressAutoHyphens w:val="0"/>
              <w:spacing w:after="200" w:line="276" w:lineRule="auto"/>
              <w:jc w:val="both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Pisane primjedbe na  prijedlog </w:t>
            </w:r>
            <w:r w:rsidR="00B10461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Plana </w:t>
            </w:r>
            <w:r w:rsidRPr="00F155D4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dostavljaju se na zadanom obrascu (u prilogu) i to elektroničkom poštom na e-mail: </w:t>
            </w:r>
            <w:r w:rsidR="003648BF">
              <w:rPr>
                <w:rFonts w:ascii="Tahoma" w:eastAsia="Calibri" w:hAnsi="Tahoma" w:cs="Tahoma"/>
                <w:b/>
                <w:kern w:val="0"/>
                <w:sz w:val="20"/>
                <w:szCs w:val="20"/>
                <w:u w:val="single"/>
                <w:lang w:eastAsia="hr-HR"/>
              </w:rPr>
              <w:t>martina.krajina</w:t>
            </w:r>
            <w:r w:rsidRPr="00F155D4">
              <w:rPr>
                <w:rFonts w:ascii="Tahoma" w:eastAsia="Calibri" w:hAnsi="Tahoma" w:cs="Tahoma"/>
                <w:b/>
                <w:kern w:val="0"/>
                <w:sz w:val="20"/>
                <w:szCs w:val="20"/>
                <w:u w:val="single"/>
                <w:lang w:eastAsia="hr-HR"/>
              </w:rPr>
              <w:t>@mali-losinj.hr</w:t>
            </w:r>
          </w:p>
        </w:tc>
      </w:tr>
      <w:tr w:rsidR="000B0122" w:rsidRPr="00F155D4" w14:paraId="1AE1BAFD" w14:textId="77777777" w:rsidTr="00BC67F4">
        <w:trPr>
          <w:trHeight w:val="367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774D" w14:textId="77777777" w:rsidR="000B0122" w:rsidRPr="00F155D4" w:rsidRDefault="005A64D8" w:rsidP="00BC67F4">
            <w:pPr>
              <w:widowControl/>
              <w:suppressAutoHyphens w:val="0"/>
              <w:spacing w:after="200" w:line="276" w:lineRule="auto"/>
              <w:jc w:val="both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 w:rsidRPr="0040214C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Sukladno odredbama članka 11. Zakona o pravu na pristup informacijama (Narodne novine, broj 25/13, 85/15, 69/22) po isteku roka za dostavu mišljenja i prijedloga nositelj izrade akta dužan je na internetskoj stranici objaviti izvješće o savjetovanju s javnošću, koje sadrži zaprimljene prijedloge i primjedbe te očitovanja s razlozima za neprihvaćanje pojedinih prijedloga i primjedbi.</w:t>
            </w:r>
          </w:p>
        </w:tc>
      </w:tr>
    </w:tbl>
    <w:p w14:paraId="60CF329B" w14:textId="77777777" w:rsidR="00DC6853" w:rsidRDefault="00DC6853"/>
    <w:p w14:paraId="07D55514" w14:textId="77777777" w:rsidR="005A64D8" w:rsidRDefault="005A64D8"/>
    <w:sectPr w:rsidR="005A6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A7F"/>
    <w:rsid w:val="000401E2"/>
    <w:rsid w:val="00086A7F"/>
    <w:rsid w:val="000B0122"/>
    <w:rsid w:val="000C78D9"/>
    <w:rsid w:val="00166146"/>
    <w:rsid w:val="001E7E6B"/>
    <w:rsid w:val="00281D28"/>
    <w:rsid w:val="003648BF"/>
    <w:rsid w:val="00496EBB"/>
    <w:rsid w:val="00497BBF"/>
    <w:rsid w:val="00576880"/>
    <w:rsid w:val="005A64D8"/>
    <w:rsid w:val="005C35C5"/>
    <w:rsid w:val="005D3991"/>
    <w:rsid w:val="006923CA"/>
    <w:rsid w:val="0079274D"/>
    <w:rsid w:val="00797B93"/>
    <w:rsid w:val="008226C7"/>
    <w:rsid w:val="00863BBF"/>
    <w:rsid w:val="008B1C99"/>
    <w:rsid w:val="0095453A"/>
    <w:rsid w:val="00A07304"/>
    <w:rsid w:val="00AD2360"/>
    <w:rsid w:val="00AF138F"/>
    <w:rsid w:val="00B10461"/>
    <w:rsid w:val="00CC0A32"/>
    <w:rsid w:val="00CC0F10"/>
    <w:rsid w:val="00CF3DF0"/>
    <w:rsid w:val="00D85AC3"/>
    <w:rsid w:val="00DC6853"/>
    <w:rsid w:val="00E1741E"/>
    <w:rsid w:val="00E91460"/>
    <w:rsid w:val="00EA1668"/>
    <w:rsid w:val="00F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C4A3"/>
  <w15:docId w15:val="{DCC27700-37C9-4F2E-9998-DE01BD04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122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Roberta Malenica</cp:lastModifiedBy>
  <cp:revision>38</cp:revision>
  <cp:lastPrinted>2026-09-30T05:43:00Z</cp:lastPrinted>
  <dcterms:created xsi:type="dcterms:W3CDTF">2020-01-20T07:41:00Z</dcterms:created>
  <dcterms:modified xsi:type="dcterms:W3CDTF">2026-09-30T05:43:00Z</dcterms:modified>
</cp:coreProperties>
</file>