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420FE" w14:textId="77A3761E" w:rsidR="005C019B" w:rsidRPr="00C616BA" w:rsidRDefault="009F1219" w:rsidP="00F06BCC">
      <w:pPr>
        <w:spacing w:after="0" w:line="360" w:lineRule="auto"/>
        <w:rPr>
          <w:rFonts w:ascii="Arial" w:eastAsia="Times New Roman" w:hAnsi="Arial" w:cs="Arial"/>
          <w:lang w:eastAsia="hr-HR"/>
        </w:rPr>
      </w:pPr>
      <w:r w:rsidRPr="00C616BA">
        <w:rPr>
          <w:rFonts w:ascii="Arial" w:eastAsia="Calibri" w:hAnsi="Arial" w:cs="Arial"/>
          <w:noProof/>
          <w:lang w:eastAsia="hr-HR"/>
        </w:rPr>
        <w:t xml:space="preserve">          </w:t>
      </w:r>
    </w:p>
    <w:p w14:paraId="16E420FF" w14:textId="77777777" w:rsidR="00F7723F" w:rsidRPr="00C616BA" w:rsidRDefault="00F7723F" w:rsidP="00F7723F">
      <w:pPr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hr-HR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8"/>
        <w:gridCol w:w="6154"/>
      </w:tblGrid>
      <w:tr w:rsidR="00F7723F" w:rsidRPr="00F7723F" w14:paraId="16E42102" w14:textId="77777777" w:rsidTr="00F7723F">
        <w:trPr>
          <w:trHeight w:val="300"/>
        </w:trPr>
        <w:tc>
          <w:tcPr>
            <w:tcW w:w="92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18713F" w14:textId="77777777" w:rsidR="00093053" w:rsidRPr="006467DD" w:rsidRDefault="00093053" w:rsidP="00093053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Izmjene i dopune </w:t>
            </w:r>
            <w:r w:rsidRPr="006467DD">
              <w:rPr>
                <w:b/>
                <w:bCs/>
              </w:rPr>
              <w:t>P</w:t>
            </w:r>
            <w:r>
              <w:rPr>
                <w:b/>
                <w:bCs/>
              </w:rPr>
              <w:t xml:space="preserve">rograma </w:t>
            </w:r>
            <w:r w:rsidRPr="006467DD">
              <w:rPr>
                <w:b/>
                <w:bCs/>
              </w:rPr>
              <w:t>mjera poticanja privatnih iznajmljivača</w:t>
            </w:r>
          </w:p>
          <w:p w14:paraId="2ABD2D65" w14:textId="77777777" w:rsidR="00093053" w:rsidRDefault="00093053" w:rsidP="00093053">
            <w:pPr>
              <w:spacing w:after="0" w:line="240" w:lineRule="auto"/>
              <w:jc w:val="center"/>
              <w:rPr>
                <w:b/>
                <w:bCs/>
              </w:rPr>
            </w:pPr>
            <w:r w:rsidRPr="006467DD">
              <w:rPr>
                <w:b/>
                <w:bCs/>
              </w:rPr>
              <w:t>na području Grada Malog Lošinja za razdoblje</w:t>
            </w:r>
            <w:r>
              <w:rPr>
                <w:b/>
                <w:bCs/>
              </w:rPr>
              <w:t xml:space="preserve"> </w:t>
            </w:r>
            <w:r w:rsidRPr="006467DD">
              <w:rPr>
                <w:b/>
                <w:bCs/>
              </w:rPr>
              <w:t>2025. – 2027. god.</w:t>
            </w:r>
          </w:p>
          <w:p w14:paraId="60192ED1" w14:textId="77777777" w:rsidR="00093053" w:rsidRDefault="00093053" w:rsidP="00093053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16E42101" w14:textId="77777777" w:rsidR="00F7723F" w:rsidRPr="00F7723F" w:rsidRDefault="00F7723F" w:rsidP="00F7723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lang w:eastAsia="hr-HR"/>
              </w:rPr>
            </w:pPr>
            <w:r w:rsidRPr="00C616BA">
              <w:rPr>
                <w:rFonts w:ascii="Arial" w:eastAsia="Times New Roman" w:hAnsi="Arial" w:cs="Arial"/>
                <w:lang w:eastAsia="hr-HR"/>
              </w:rPr>
              <w:t>POZIV JAVNOSTI ZA DOSTAVU MIŠLJENJA, PRIMJEDBI I PRIJEDLOGA  PUTEM INTERNETSKOG SAVJETOVANJA SA JAVNOŠĆU </w:t>
            </w:r>
          </w:p>
        </w:tc>
      </w:tr>
      <w:tr w:rsidR="00EC78E5" w:rsidRPr="00F7723F" w14:paraId="16E4210A" w14:textId="77777777" w:rsidTr="00F7723F">
        <w:trPr>
          <w:trHeight w:val="300"/>
        </w:trPr>
        <w:tc>
          <w:tcPr>
            <w:tcW w:w="2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E42103" w14:textId="77777777" w:rsidR="00F7723F" w:rsidRPr="00F7723F" w:rsidRDefault="00F7723F" w:rsidP="00F7723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lang w:eastAsia="hr-HR"/>
              </w:rPr>
            </w:pPr>
            <w:r w:rsidRPr="00C616BA">
              <w:rPr>
                <w:rFonts w:ascii="Arial" w:eastAsia="Times New Roman" w:hAnsi="Arial" w:cs="Arial"/>
                <w:lang w:eastAsia="hr-HR"/>
              </w:rPr>
              <w:t>RAZLOZI DONOŠENJA AKTA </w:t>
            </w:r>
          </w:p>
        </w:tc>
        <w:tc>
          <w:tcPr>
            <w:tcW w:w="6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E42104" w14:textId="601FAAB1" w:rsidR="00F7723F" w:rsidRPr="00A81A16" w:rsidRDefault="00F7723F" w:rsidP="00F7723F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hr-HR"/>
              </w:rPr>
            </w:pPr>
          </w:p>
          <w:p w14:paraId="3BF84191" w14:textId="77777777" w:rsidR="00A81A16" w:rsidRPr="00A81A16" w:rsidRDefault="00F7723F" w:rsidP="00A81A16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hr-HR"/>
              </w:rPr>
            </w:pPr>
            <w:r w:rsidRPr="00A81A16">
              <w:rPr>
                <w:rFonts w:ascii="Arial" w:eastAsia="Times New Roman" w:hAnsi="Arial" w:cs="Arial"/>
                <w:lang w:eastAsia="hr-HR"/>
              </w:rPr>
              <w:t> </w:t>
            </w:r>
            <w:r w:rsidR="00A81A16" w:rsidRPr="00A81A16">
              <w:rPr>
                <w:rFonts w:ascii="Arial" w:eastAsia="Times New Roman" w:hAnsi="Arial" w:cs="Arial"/>
                <w:lang w:eastAsia="hr-HR"/>
              </w:rPr>
              <w:t xml:space="preserve">Programom mjera poticanja privatnih iznajmljivača u Gradu Malom Lošinju za razdoblje 2025. – 2027. god. (u daljnjem tekstu: Program) uređuju se ciljevi, vrsta potpore, uvjeti za dodjelu, korisnici, način i postupak odobrenja, te sredstva za realizaciju mjera. Način postupanja prilikom dodjele potpora male vrijednosti Grada kao davatelja potpora male vrijednosti uređen je Uredbom Komisije (EU) 2023/2831 </w:t>
            </w:r>
            <w:proofErr w:type="spellStart"/>
            <w:r w:rsidR="00A81A16" w:rsidRPr="00A81A16">
              <w:rPr>
                <w:rFonts w:ascii="Arial" w:eastAsia="Times New Roman" w:hAnsi="Arial" w:cs="Arial"/>
                <w:lang w:eastAsia="hr-HR"/>
              </w:rPr>
              <w:t>оd</w:t>
            </w:r>
            <w:proofErr w:type="spellEnd"/>
            <w:r w:rsidR="00A81A16" w:rsidRPr="00A81A16">
              <w:rPr>
                <w:rFonts w:ascii="Arial" w:eastAsia="Times New Roman" w:hAnsi="Arial" w:cs="Arial"/>
                <w:lang w:eastAsia="hr-HR"/>
              </w:rPr>
              <w:t xml:space="preserve"> 13. prosinca 2023. o primjeni članaka 107. i 108. Ugovora o funkcioniranju Europske unije na de </w:t>
            </w:r>
            <w:proofErr w:type="spellStart"/>
            <w:r w:rsidR="00A81A16" w:rsidRPr="00A81A16">
              <w:rPr>
                <w:rFonts w:ascii="Arial" w:eastAsia="Times New Roman" w:hAnsi="Arial" w:cs="Arial"/>
                <w:lang w:eastAsia="hr-HR"/>
              </w:rPr>
              <w:t>minimis</w:t>
            </w:r>
            <w:proofErr w:type="spellEnd"/>
            <w:r w:rsidR="00A81A16" w:rsidRPr="00A81A16">
              <w:rPr>
                <w:rFonts w:ascii="Arial" w:eastAsia="Times New Roman" w:hAnsi="Arial" w:cs="Arial"/>
                <w:lang w:eastAsia="hr-HR"/>
              </w:rPr>
              <w:t xml:space="preserve"> potpore te su odredbe ovog Programa usklađene su s odredbama citirane Uredbe.</w:t>
            </w:r>
          </w:p>
          <w:p w14:paraId="3DF83509" w14:textId="77777777" w:rsidR="00A81A16" w:rsidRPr="00A81A16" w:rsidRDefault="00A81A16" w:rsidP="00A81A16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hr-HR"/>
              </w:rPr>
            </w:pPr>
          </w:p>
          <w:p w14:paraId="7617808B" w14:textId="77777777" w:rsidR="00A81A16" w:rsidRPr="00A81A16" w:rsidRDefault="00A81A16" w:rsidP="00A81A16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hr-HR"/>
              </w:rPr>
            </w:pPr>
            <w:r w:rsidRPr="00A81A16">
              <w:rPr>
                <w:rFonts w:ascii="Arial" w:eastAsia="Times New Roman" w:hAnsi="Arial" w:cs="Arial"/>
                <w:lang w:eastAsia="hr-HR"/>
              </w:rPr>
              <w:t xml:space="preserve">II. Izmjene i dopune Programa donose se radi usklađivanja sa planiranim proračunskim sredstvima i  obvezama Grada. Grad Mali Lošinj nastavlja s potporama iznajmljivačima domaćinima te predlaže iznos od 45 eura po ležaju, koliko je potpora iznosila i 2025. godine, kada je mjera prvi put uvedena. Visina paušalnog poreza po krevetu u sobama, apartmanima i kućama za odmor, smještajnoj jedinici u kampu ili kamp odmorištu, te smještajnoj jedinici u objektu za robinzonski smještaj koji se nalaze na području Grada Malog Lošinja i nadalje ostaje 200 eura te se neće predlagati njegovo povećanje, nego se na ovaj način vrši prilagodba visine potpore mogućnostima gradskog proračuna. </w:t>
            </w:r>
          </w:p>
          <w:p w14:paraId="16E42109" w14:textId="0D840CB6" w:rsidR="000C34E9" w:rsidRPr="00A81A16" w:rsidRDefault="00A81A16" w:rsidP="00A81A16">
            <w:pPr>
              <w:pStyle w:val="paragraph"/>
              <w:spacing w:after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A81A16">
              <w:rPr>
                <w:rFonts w:ascii="Arial" w:hAnsi="Arial" w:cs="Arial"/>
                <w:sz w:val="22"/>
                <w:szCs w:val="22"/>
              </w:rPr>
              <w:t>Grad Mali Lošinj ne odustaje od mjere dodjele potpore privatnim iznajmljivačima na svom području, te se i dalje namjerava pružati podršku našim iznajmljivačima domaćinima, ali u iznosu koji Grad u sadašnjim okolnostima može osigurati. Zato se predlaže povratak na početnih 45 eura po ležaju, uz ostvarivanje potpore prema uvjetima programa. Kada se osiguraju sredstva za financiranje investicija i stvore povoljniji uvjeti u proračunu, razmotrit će se povećanje potpore. Cilj i svrha ove potpore ostaje isti kao i kod njezina uvođenja: podržavati obiteljski smještaj, uz odgovorno podmirivanje obveza i očuvanje usluga važnih za sve stanovnike.</w:t>
            </w:r>
          </w:p>
        </w:tc>
      </w:tr>
      <w:tr w:rsidR="00EC78E5" w:rsidRPr="00F7723F" w14:paraId="16E4210D" w14:textId="77777777" w:rsidTr="00F7723F">
        <w:trPr>
          <w:trHeight w:val="300"/>
        </w:trPr>
        <w:tc>
          <w:tcPr>
            <w:tcW w:w="2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E4210B" w14:textId="77777777" w:rsidR="00F7723F" w:rsidRPr="00F7723F" w:rsidRDefault="00F7723F" w:rsidP="00F7723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lang w:eastAsia="hr-HR"/>
              </w:rPr>
            </w:pPr>
            <w:r w:rsidRPr="00C616BA">
              <w:rPr>
                <w:rFonts w:ascii="Arial" w:eastAsia="Times New Roman" w:hAnsi="Arial" w:cs="Arial"/>
                <w:lang w:eastAsia="hr-HR"/>
              </w:rPr>
              <w:t>CILJEVI PROVOĐENJA SAVJETOVANJA </w:t>
            </w:r>
          </w:p>
        </w:tc>
        <w:tc>
          <w:tcPr>
            <w:tcW w:w="6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E4210C" w14:textId="6AAC1E39" w:rsidR="00F7723F" w:rsidRPr="00F7723F" w:rsidRDefault="00F7723F" w:rsidP="00210F60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hr-HR"/>
              </w:rPr>
            </w:pPr>
            <w:r w:rsidRPr="00C616BA">
              <w:rPr>
                <w:rFonts w:ascii="Arial" w:eastAsia="Times New Roman" w:hAnsi="Arial" w:cs="Arial"/>
                <w:lang w:eastAsia="hr-HR"/>
              </w:rPr>
              <w:t>Cilj provođenja savjetovanja sa javnošću je upoznavanje javnosti s</w:t>
            </w:r>
            <w:r w:rsidR="001175D3">
              <w:rPr>
                <w:rFonts w:ascii="Arial" w:eastAsia="Times New Roman" w:hAnsi="Arial" w:cs="Arial"/>
                <w:lang w:eastAsia="hr-HR"/>
              </w:rPr>
              <w:t xml:space="preserve"> predloženim </w:t>
            </w:r>
            <w:r w:rsidR="00AB0AEE">
              <w:rPr>
                <w:rFonts w:ascii="Arial" w:eastAsia="Times New Roman" w:hAnsi="Arial" w:cs="Arial"/>
                <w:lang w:eastAsia="hr-HR"/>
              </w:rPr>
              <w:t>II</w:t>
            </w:r>
            <w:r w:rsidR="00B1618A">
              <w:rPr>
                <w:rFonts w:ascii="Arial" w:eastAsia="Times New Roman" w:hAnsi="Arial" w:cs="Arial"/>
                <w:lang w:eastAsia="hr-HR"/>
              </w:rPr>
              <w:t xml:space="preserve">. </w:t>
            </w:r>
            <w:r w:rsidR="001175D3">
              <w:rPr>
                <w:rFonts w:ascii="Arial" w:eastAsia="Times New Roman" w:hAnsi="Arial" w:cs="Arial"/>
                <w:lang w:eastAsia="hr-HR"/>
              </w:rPr>
              <w:t>Izmjenama i dopunama Programa</w:t>
            </w:r>
            <w:r w:rsidRPr="00C616BA">
              <w:rPr>
                <w:rFonts w:ascii="Arial" w:eastAsia="Times New Roman" w:hAnsi="Arial" w:cs="Arial"/>
                <w:lang w:eastAsia="hr-HR"/>
              </w:rPr>
              <w:t xml:space="preserve"> </w:t>
            </w:r>
            <w:r w:rsidR="00210F60" w:rsidRPr="00210F60">
              <w:rPr>
                <w:rFonts w:ascii="Arial" w:eastAsia="Times New Roman" w:hAnsi="Arial" w:cs="Arial"/>
                <w:lang w:eastAsia="hr-HR"/>
              </w:rPr>
              <w:t xml:space="preserve"> </w:t>
            </w:r>
            <w:r w:rsidR="004863B1">
              <w:rPr>
                <w:rFonts w:ascii="Arial" w:eastAsia="Times New Roman" w:hAnsi="Arial" w:cs="Arial"/>
                <w:lang w:eastAsia="hr-HR"/>
              </w:rPr>
              <w:t>mjera poticanja privatnih iznajmljivača na području Grada Malog Lošinja za razdoblje 2025.-2027.god.</w:t>
            </w:r>
          </w:p>
        </w:tc>
      </w:tr>
      <w:tr w:rsidR="00EC78E5" w:rsidRPr="00F7723F" w14:paraId="16E42110" w14:textId="77777777" w:rsidTr="00F7723F">
        <w:trPr>
          <w:trHeight w:val="300"/>
        </w:trPr>
        <w:tc>
          <w:tcPr>
            <w:tcW w:w="2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E4210E" w14:textId="77777777" w:rsidR="00F7723F" w:rsidRPr="00F7723F" w:rsidRDefault="00F7723F" w:rsidP="00F7723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lang w:eastAsia="hr-HR"/>
              </w:rPr>
            </w:pPr>
            <w:r w:rsidRPr="00C616BA">
              <w:rPr>
                <w:rFonts w:ascii="Arial" w:eastAsia="Times New Roman" w:hAnsi="Arial" w:cs="Arial"/>
                <w:lang w:eastAsia="hr-HR"/>
              </w:rPr>
              <w:t>ROK ZA PODNOŠENJE MIŠLJENJA, PRIMJEDBI I PRIJEDLOGA </w:t>
            </w:r>
          </w:p>
        </w:tc>
        <w:tc>
          <w:tcPr>
            <w:tcW w:w="6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E4210F" w14:textId="21AF038B" w:rsidR="00F7723F" w:rsidRPr="00F7723F" w:rsidRDefault="002834D0" w:rsidP="00F772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hr-HR"/>
              </w:rPr>
            </w:pPr>
            <w:r w:rsidRPr="00722306">
              <w:rPr>
                <w:rFonts w:ascii="Arial" w:eastAsia="Times New Roman" w:hAnsi="Arial" w:cs="Arial"/>
                <w:i/>
                <w:lang w:eastAsia="hr-HR"/>
              </w:rPr>
              <w:t xml:space="preserve">26. </w:t>
            </w:r>
            <w:r w:rsidR="00F8510E" w:rsidRPr="00722306">
              <w:rPr>
                <w:rFonts w:ascii="Arial" w:eastAsia="Times New Roman" w:hAnsi="Arial" w:cs="Arial"/>
                <w:i/>
                <w:lang w:eastAsia="hr-HR"/>
              </w:rPr>
              <w:t>listopada</w:t>
            </w:r>
            <w:r w:rsidR="00BA0DA5" w:rsidRPr="00AB0AEE">
              <w:rPr>
                <w:rFonts w:ascii="Arial" w:eastAsia="Times New Roman" w:hAnsi="Arial" w:cs="Arial"/>
                <w:i/>
                <w:lang w:eastAsia="hr-HR"/>
              </w:rPr>
              <w:t xml:space="preserve"> 202</w:t>
            </w:r>
            <w:r w:rsidR="00AB0AEE" w:rsidRPr="00AB0AEE">
              <w:rPr>
                <w:rFonts w:ascii="Arial" w:eastAsia="Times New Roman" w:hAnsi="Arial" w:cs="Arial"/>
                <w:i/>
                <w:lang w:eastAsia="hr-HR"/>
              </w:rPr>
              <w:t>6</w:t>
            </w:r>
            <w:r w:rsidR="00BA0DA5" w:rsidRPr="00AB0AEE">
              <w:rPr>
                <w:rFonts w:ascii="Arial" w:eastAsia="Times New Roman" w:hAnsi="Arial" w:cs="Arial"/>
                <w:i/>
                <w:lang w:eastAsia="hr-HR"/>
              </w:rPr>
              <w:t xml:space="preserve">. </w:t>
            </w:r>
            <w:r>
              <w:rPr>
                <w:rFonts w:ascii="Arial" w:eastAsia="Times New Roman" w:hAnsi="Arial" w:cs="Arial"/>
                <w:i/>
                <w:lang w:eastAsia="hr-HR"/>
              </w:rPr>
              <w:t>–</w:t>
            </w:r>
            <w:r w:rsidR="00BA0DA5" w:rsidRPr="00AB0AEE">
              <w:rPr>
                <w:rFonts w:ascii="Arial" w:eastAsia="Times New Roman" w:hAnsi="Arial" w:cs="Arial"/>
                <w:i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i/>
                <w:lang w:eastAsia="hr-HR"/>
              </w:rPr>
              <w:t xml:space="preserve">26. </w:t>
            </w:r>
            <w:r w:rsidR="00F8510E">
              <w:rPr>
                <w:rFonts w:ascii="Arial" w:eastAsia="Times New Roman" w:hAnsi="Arial" w:cs="Arial"/>
                <w:lang w:eastAsia="hr-HR"/>
              </w:rPr>
              <w:t>studenog</w:t>
            </w:r>
            <w:r w:rsidR="00BA0DA5" w:rsidRPr="00BA0DA5">
              <w:rPr>
                <w:rFonts w:ascii="Arial" w:eastAsia="Times New Roman" w:hAnsi="Arial" w:cs="Arial"/>
                <w:lang w:eastAsia="hr-HR"/>
              </w:rPr>
              <w:t xml:space="preserve"> 202</w:t>
            </w:r>
            <w:r w:rsidR="00AB0AEE">
              <w:rPr>
                <w:rFonts w:ascii="Arial" w:eastAsia="Times New Roman" w:hAnsi="Arial" w:cs="Arial"/>
                <w:lang w:eastAsia="hr-HR"/>
              </w:rPr>
              <w:t>6</w:t>
            </w:r>
            <w:r w:rsidR="00BA0DA5" w:rsidRPr="00BA0DA5">
              <w:rPr>
                <w:rFonts w:ascii="Arial" w:eastAsia="Times New Roman" w:hAnsi="Arial" w:cs="Arial"/>
                <w:lang w:eastAsia="hr-HR"/>
              </w:rPr>
              <w:t>.</w:t>
            </w:r>
          </w:p>
        </w:tc>
      </w:tr>
      <w:tr w:rsidR="00EC78E5" w:rsidRPr="00F7723F" w14:paraId="16E42113" w14:textId="77777777" w:rsidTr="00F7723F">
        <w:trPr>
          <w:trHeight w:val="300"/>
        </w:trPr>
        <w:tc>
          <w:tcPr>
            <w:tcW w:w="2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E42111" w14:textId="77777777" w:rsidR="00F7723F" w:rsidRPr="00F7723F" w:rsidRDefault="00F7723F" w:rsidP="00F7723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lang w:eastAsia="hr-HR"/>
              </w:rPr>
            </w:pPr>
            <w:r w:rsidRPr="00C616BA">
              <w:rPr>
                <w:rFonts w:ascii="Arial" w:eastAsia="Times New Roman" w:hAnsi="Arial" w:cs="Arial"/>
                <w:lang w:eastAsia="hr-HR"/>
              </w:rPr>
              <w:t>ADRESA I NAČIN PODNOŠENJA MIŠLJENJA, PRIMJEDBI I PRIJEDLOGA </w:t>
            </w:r>
          </w:p>
        </w:tc>
        <w:tc>
          <w:tcPr>
            <w:tcW w:w="6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E42112" w14:textId="7B09AEBD" w:rsidR="00F7723F" w:rsidRPr="00F7723F" w:rsidRDefault="00F7723F" w:rsidP="00F7723F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hr-HR"/>
              </w:rPr>
            </w:pPr>
            <w:r w:rsidRPr="00C616BA">
              <w:rPr>
                <w:rFonts w:ascii="Arial" w:eastAsia="Times New Roman" w:hAnsi="Arial" w:cs="Arial"/>
                <w:lang w:eastAsia="hr-HR"/>
              </w:rPr>
              <w:t xml:space="preserve">Pisane primjedbe na  prijedlog Odluke dostavljaju se na zadanom obrascu (u prilogu) i to elektroničkom poštom na e-mail: </w:t>
            </w:r>
            <w:r w:rsidR="00AB0AEE">
              <w:rPr>
                <w:rFonts w:ascii="Arial" w:eastAsia="Times New Roman" w:hAnsi="Arial" w:cs="Arial"/>
                <w:lang w:eastAsia="hr-HR"/>
              </w:rPr>
              <w:t>martina.krajina</w:t>
            </w:r>
            <w:r w:rsidRPr="00BA0DA5">
              <w:rPr>
                <w:rFonts w:ascii="Arial" w:eastAsia="Times New Roman" w:hAnsi="Arial" w:cs="Arial"/>
                <w:bCs/>
                <w:u w:val="single"/>
                <w:lang w:eastAsia="hr-HR"/>
              </w:rPr>
              <w:t>@mali-losinj.hr</w:t>
            </w:r>
            <w:r w:rsidRPr="00C616BA">
              <w:rPr>
                <w:rFonts w:ascii="Arial" w:eastAsia="Times New Roman" w:hAnsi="Arial" w:cs="Arial"/>
                <w:lang w:eastAsia="hr-HR"/>
              </w:rPr>
              <w:t> </w:t>
            </w:r>
          </w:p>
        </w:tc>
      </w:tr>
      <w:tr w:rsidR="00F7723F" w:rsidRPr="00F7723F" w14:paraId="16E42115" w14:textId="77777777" w:rsidTr="00F7723F">
        <w:trPr>
          <w:trHeight w:val="300"/>
        </w:trPr>
        <w:tc>
          <w:tcPr>
            <w:tcW w:w="92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E42114" w14:textId="77777777" w:rsidR="00F7723F" w:rsidRPr="00F7723F" w:rsidRDefault="00F7723F" w:rsidP="00F7723F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hr-HR"/>
              </w:rPr>
            </w:pPr>
            <w:r w:rsidRPr="00C616BA">
              <w:rPr>
                <w:rFonts w:ascii="Arial" w:eastAsia="Times New Roman" w:hAnsi="Arial" w:cs="Arial"/>
                <w:lang w:eastAsia="hr-HR"/>
              </w:rPr>
              <w:lastRenderedPageBreak/>
              <w:t>Sukladno odredbama članka 11. Zakona o pravu na pristup informacijama („Narodne novine“ broj 25/13, 85/15) nakon provedenog savjetovanja sa javnošću, nositelj izrade akta dužan je o prihvaćenim/neprihvaćenim primjedbama i prijedlozima obavijestiti javnost putem svoje web stranice na kojoj će objaviti Izvješće o provedenom savjetovanju sa javnošću. </w:t>
            </w:r>
          </w:p>
        </w:tc>
      </w:tr>
    </w:tbl>
    <w:p w14:paraId="16E42116" w14:textId="77777777" w:rsidR="005C019B" w:rsidRPr="00C616BA" w:rsidRDefault="005C019B" w:rsidP="00CB73CB">
      <w:pPr>
        <w:jc w:val="both"/>
        <w:rPr>
          <w:rFonts w:ascii="Arial" w:hAnsi="Arial" w:cs="Arial"/>
        </w:rPr>
      </w:pPr>
    </w:p>
    <w:sectPr w:rsidR="005C019B" w:rsidRPr="00C616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F0450"/>
    <w:multiLevelType w:val="multilevel"/>
    <w:tmpl w:val="359CF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7B7086"/>
    <w:multiLevelType w:val="hybridMultilevel"/>
    <w:tmpl w:val="6ADE5EDA"/>
    <w:lvl w:ilvl="0" w:tplc="2CCABB28">
      <w:start w:val="58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6831D2"/>
    <w:multiLevelType w:val="hybridMultilevel"/>
    <w:tmpl w:val="FF4804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2170640">
    <w:abstractNumId w:val="1"/>
  </w:num>
  <w:num w:numId="2" w16cid:durableId="703675514">
    <w:abstractNumId w:val="2"/>
  </w:num>
  <w:num w:numId="3" w16cid:durableId="1204321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3E1A"/>
    <w:rsid w:val="00014792"/>
    <w:rsid w:val="00054A1B"/>
    <w:rsid w:val="00082527"/>
    <w:rsid w:val="00093053"/>
    <w:rsid w:val="000C34E9"/>
    <w:rsid w:val="001175D3"/>
    <w:rsid w:val="001421DA"/>
    <w:rsid w:val="001752A4"/>
    <w:rsid w:val="002010F9"/>
    <w:rsid w:val="00210F60"/>
    <w:rsid w:val="00233221"/>
    <w:rsid w:val="00242115"/>
    <w:rsid w:val="002834D0"/>
    <w:rsid w:val="002851FD"/>
    <w:rsid w:val="002B0AEF"/>
    <w:rsid w:val="00326E3C"/>
    <w:rsid w:val="00331AE8"/>
    <w:rsid w:val="00411DDC"/>
    <w:rsid w:val="00417FF4"/>
    <w:rsid w:val="0044693E"/>
    <w:rsid w:val="00465D6E"/>
    <w:rsid w:val="00473F44"/>
    <w:rsid w:val="00477947"/>
    <w:rsid w:val="004863B1"/>
    <w:rsid w:val="004B68E2"/>
    <w:rsid w:val="00512B90"/>
    <w:rsid w:val="00514EFC"/>
    <w:rsid w:val="00557106"/>
    <w:rsid w:val="005613C2"/>
    <w:rsid w:val="005859FD"/>
    <w:rsid w:val="005B5B48"/>
    <w:rsid w:val="005C019B"/>
    <w:rsid w:val="005E1B9A"/>
    <w:rsid w:val="006F2408"/>
    <w:rsid w:val="00705D37"/>
    <w:rsid w:val="00722306"/>
    <w:rsid w:val="007F6502"/>
    <w:rsid w:val="00821E6D"/>
    <w:rsid w:val="00843EBA"/>
    <w:rsid w:val="0086720A"/>
    <w:rsid w:val="008B22FA"/>
    <w:rsid w:val="008C7BCD"/>
    <w:rsid w:val="008D2D39"/>
    <w:rsid w:val="008E67D7"/>
    <w:rsid w:val="00910F7F"/>
    <w:rsid w:val="009811EE"/>
    <w:rsid w:val="009A6A76"/>
    <w:rsid w:val="009F1219"/>
    <w:rsid w:val="00A03D38"/>
    <w:rsid w:val="00A81A16"/>
    <w:rsid w:val="00AB0AEE"/>
    <w:rsid w:val="00B140B9"/>
    <w:rsid w:val="00B1618A"/>
    <w:rsid w:val="00B3599A"/>
    <w:rsid w:val="00B50468"/>
    <w:rsid w:val="00B579B2"/>
    <w:rsid w:val="00B77E10"/>
    <w:rsid w:val="00B97832"/>
    <w:rsid w:val="00BA0DA5"/>
    <w:rsid w:val="00BF2285"/>
    <w:rsid w:val="00C616BA"/>
    <w:rsid w:val="00C93BE9"/>
    <w:rsid w:val="00CB73CB"/>
    <w:rsid w:val="00CF714D"/>
    <w:rsid w:val="00D03B4F"/>
    <w:rsid w:val="00D756AB"/>
    <w:rsid w:val="00DC3E1A"/>
    <w:rsid w:val="00DE32CE"/>
    <w:rsid w:val="00EC78E5"/>
    <w:rsid w:val="00ED230C"/>
    <w:rsid w:val="00EE73ED"/>
    <w:rsid w:val="00F06BCC"/>
    <w:rsid w:val="00F141D6"/>
    <w:rsid w:val="00F35503"/>
    <w:rsid w:val="00F7723F"/>
    <w:rsid w:val="00F8510E"/>
    <w:rsid w:val="00F87D3A"/>
    <w:rsid w:val="00FA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420FB"/>
  <w15:docId w15:val="{51E62715-3E4B-4FF7-94BC-50E78A0E2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paragraph">
    <w:name w:val="paragraph"/>
    <w:basedOn w:val="Normal"/>
    <w:rsid w:val="005C01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rmaltextrun">
    <w:name w:val="normaltextrun"/>
    <w:basedOn w:val="Zadanifontodlomka"/>
    <w:rsid w:val="005C019B"/>
  </w:style>
  <w:style w:type="character" w:customStyle="1" w:styleId="eop">
    <w:name w:val="eop"/>
    <w:basedOn w:val="Zadanifontodlomka"/>
    <w:rsid w:val="005C019B"/>
  </w:style>
  <w:style w:type="paragraph" w:customStyle="1" w:styleId="Default">
    <w:name w:val="Default"/>
    <w:rsid w:val="009F1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F12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F1219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326E3C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86720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1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65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75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90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4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03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55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63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32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70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40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7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9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62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5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90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6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42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93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28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9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54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2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9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01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7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84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2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3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2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2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8750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82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385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10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07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165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39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92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58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74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88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59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45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63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81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89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89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57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59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75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73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36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59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33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56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662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92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25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91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93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87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33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512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7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3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36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52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6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7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2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8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0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9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8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5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4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8FEA29-257B-4CA7-A4A1-74A9FD2BF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Darija Pino</dc:creator>
  <cp:lastModifiedBy>Marina Žunić</cp:lastModifiedBy>
  <cp:revision>2</cp:revision>
  <dcterms:created xsi:type="dcterms:W3CDTF">2026-10-23T10:55:00Z</dcterms:created>
  <dcterms:modified xsi:type="dcterms:W3CDTF">2026-10-23T10:55:00Z</dcterms:modified>
</cp:coreProperties>
</file>