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88" w:type="dxa"/>
        <w:jc w:val="center"/>
        <w:tblLayout w:type="fixed"/>
        <w:tblLook w:val="04A0" w:firstRow="1" w:lastRow="0" w:firstColumn="1" w:lastColumn="0" w:noHBand="0" w:noVBand="1"/>
      </w:tblPr>
      <w:tblGrid>
        <w:gridCol w:w="2843"/>
        <w:gridCol w:w="6445"/>
      </w:tblGrid>
      <w:tr w:rsidR="000A6F64" w14:paraId="267207F1" w14:textId="77777777" w:rsidTr="00D03F3A">
        <w:trPr>
          <w:trHeight w:val="1200"/>
          <w:jc w:val="center"/>
        </w:trPr>
        <w:tc>
          <w:tcPr>
            <w:tcW w:w="9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EE5A0" w14:textId="28FC7D37" w:rsidR="000A6F64" w:rsidRDefault="008E2A2D">
            <w:pPr>
              <w:jc w:val="center"/>
              <w:rPr>
                <w:sz w:val="22"/>
                <w:szCs w:val="22"/>
              </w:rPr>
            </w:pPr>
            <w:r>
              <w:rPr>
                <w:rFonts w:eastAsia="Calibri" w:cs="Tahoma"/>
                <w:b/>
                <w:bCs/>
                <w:kern w:val="0"/>
                <w:sz w:val="22"/>
                <w:szCs w:val="22"/>
              </w:rPr>
              <w:t xml:space="preserve">Program </w:t>
            </w:r>
            <w:r w:rsidR="00F05621">
              <w:rPr>
                <w:rFonts w:eastAsia="Calibri" w:cs="Tahoma"/>
                <w:b/>
                <w:bCs/>
                <w:kern w:val="0"/>
                <w:sz w:val="22"/>
                <w:szCs w:val="22"/>
              </w:rPr>
              <w:t>građenja</w:t>
            </w:r>
            <w:r>
              <w:rPr>
                <w:rFonts w:eastAsia="Calibri" w:cs="Tahoma"/>
                <w:b/>
                <w:bCs/>
                <w:kern w:val="0"/>
                <w:sz w:val="22"/>
                <w:szCs w:val="22"/>
              </w:rPr>
              <w:t xml:space="preserve"> komunalne infrastrukture za 202</w:t>
            </w:r>
            <w:r w:rsidR="006802B5">
              <w:rPr>
                <w:rFonts w:eastAsia="Calibri" w:cs="Tahoma"/>
                <w:b/>
                <w:bCs/>
                <w:kern w:val="0"/>
                <w:sz w:val="22"/>
                <w:szCs w:val="22"/>
              </w:rPr>
              <w:t>7</w:t>
            </w:r>
            <w:r>
              <w:rPr>
                <w:rFonts w:eastAsia="Calibri" w:cs="Tahoma"/>
                <w:b/>
                <w:bCs/>
                <w:kern w:val="0"/>
                <w:sz w:val="22"/>
                <w:szCs w:val="22"/>
              </w:rPr>
              <w:t>.godinu.</w:t>
            </w:r>
          </w:p>
          <w:p w14:paraId="788BCE30" w14:textId="77777777" w:rsidR="000A6F64" w:rsidRDefault="008E5579">
            <w:pPr>
              <w:overflowPunct w:val="0"/>
              <w:jc w:val="center"/>
              <w:rPr>
                <w:sz w:val="22"/>
                <w:szCs w:val="22"/>
              </w:rPr>
            </w:pPr>
            <w:r>
              <w:rPr>
                <w:rFonts w:eastAsia="Calibri" w:cs="Tahoma"/>
                <w:spacing w:val="-3"/>
                <w:kern w:val="0"/>
                <w:sz w:val="22"/>
                <w:szCs w:val="22"/>
                <w:lang w:eastAsia="hr-HR"/>
              </w:rPr>
              <w:t>POZIV JAVNOSTI ZA DOSTAVU MIŠLJENJA, PRIMJEDBI I PRIJEDLOGA  PUTEM INTERNETSKOG SAVJETOVANJA SA JAVNOŠĆU</w:t>
            </w:r>
          </w:p>
        </w:tc>
      </w:tr>
      <w:tr w:rsidR="000A6F64" w14:paraId="28D4F503" w14:textId="77777777" w:rsidTr="00D03F3A">
        <w:trPr>
          <w:trHeight w:val="1108"/>
          <w:jc w:val="center"/>
        </w:trPr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76FCE" w14:textId="77777777" w:rsidR="000A6F64" w:rsidRDefault="008E5579">
            <w:pPr>
              <w:suppressAutoHyphens w:val="0"/>
              <w:spacing w:after="200" w:line="276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 w:cs="Tahoma"/>
                <w:kern w:val="0"/>
                <w:sz w:val="22"/>
                <w:szCs w:val="22"/>
                <w:lang w:eastAsia="hr-HR"/>
              </w:rPr>
              <w:t>RAZLOZI DONOŠENJA AKTA</w:t>
            </w:r>
          </w:p>
        </w:tc>
        <w:tc>
          <w:tcPr>
            <w:tcW w:w="6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32CA8" w14:textId="68E72D94" w:rsidR="000A6F64" w:rsidRPr="001674D2" w:rsidRDefault="008E5579" w:rsidP="001674D2">
            <w:pPr>
              <w:overflowPunct w:val="0"/>
              <w:jc w:val="both"/>
              <w:rPr>
                <w:rFonts w:eastAsia="Calibri" w:cstheme="minorHAnsi"/>
                <w:spacing w:val="-3"/>
                <w:kern w:val="0"/>
                <w:sz w:val="22"/>
                <w:szCs w:val="22"/>
              </w:rPr>
            </w:pPr>
            <w:r>
              <w:rPr>
                <w:rFonts w:eastAsia="Calibri"/>
                <w:spacing w:val="-3"/>
                <w:kern w:val="0"/>
                <w:sz w:val="22"/>
                <w:szCs w:val="22"/>
              </w:rPr>
              <w:t xml:space="preserve">Temeljem </w:t>
            </w:r>
            <w:r>
              <w:rPr>
                <w:rFonts w:eastAsia="Calibri" w:cstheme="minorHAnsi"/>
                <w:spacing w:val="-3"/>
                <w:kern w:val="0"/>
                <w:sz w:val="22"/>
                <w:szCs w:val="22"/>
              </w:rPr>
              <w:t xml:space="preserve">članka </w:t>
            </w:r>
            <w:r w:rsidR="001674D2" w:rsidRPr="001674D2">
              <w:rPr>
                <w:rFonts w:eastAsia="Calibri" w:cstheme="minorHAnsi"/>
                <w:spacing w:val="-3"/>
                <w:kern w:val="0"/>
                <w:sz w:val="22"/>
                <w:szCs w:val="22"/>
              </w:rPr>
              <w:t xml:space="preserve">a 67. stavka 1.  </w:t>
            </w:r>
            <w:r w:rsidR="00337C24" w:rsidRPr="00337C24">
              <w:rPr>
                <w:rFonts w:eastAsia="Calibri" w:cstheme="minorHAnsi"/>
                <w:spacing w:val="-3"/>
                <w:kern w:val="0"/>
                <w:sz w:val="22"/>
                <w:szCs w:val="22"/>
              </w:rPr>
              <w:t>Zakona o komunalnom gospodarstvu (“Narodne novine” br.68/18,110/18,32/20</w:t>
            </w:r>
            <w:r w:rsidR="0072463A">
              <w:rPr>
                <w:rFonts w:eastAsia="Calibri" w:cstheme="minorHAnsi"/>
                <w:spacing w:val="-3"/>
                <w:kern w:val="0"/>
                <w:sz w:val="22"/>
                <w:szCs w:val="22"/>
              </w:rPr>
              <w:t>,145/24</w:t>
            </w:r>
            <w:r w:rsidR="00337C24" w:rsidRPr="00337C24">
              <w:rPr>
                <w:rFonts w:eastAsia="Calibri" w:cstheme="minorHAnsi"/>
                <w:spacing w:val="-3"/>
                <w:kern w:val="0"/>
                <w:sz w:val="22"/>
                <w:szCs w:val="22"/>
              </w:rPr>
              <w:t xml:space="preserve">) i </w:t>
            </w:r>
            <w:r>
              <w:rPr>
                <w:rFonts w:eastAsia="Calibri" w:cs="Tahoma"/>
                <w:spacing w:val="-3"/>
                <w:kern w:val="0"/>
                <w:sz w:val="22"/>
                <w:szCs w:val="22"/>
              </w:rPr>
              <w:t xml:space="preserve">predstavničko tijelo jedinice lokalne samouprave donosi </w:t>
            </w:r>
            <w:r w:rsidR="008E2A2D" w:rsidRPr="008E2A2D">
              <w:rPr>
                <w:rFonts w:eastAsia="Calibri" w:cs="Tahoma"/>
                <w:spacing w:val="-3"/>
                <w:kern w:val="0"/>
                <w:sz w:val="22"/>
                <w:szCs w:val="22"/>
              </w:rPr>
              <w:t xml:space="preserve">Program </w:t>
            </w:r>
            <w:r w:rsidR="00F05621">
              <w:rPr>
                <w:rFonts w:eastAsia="Calibri" w:cs="Tahoma"/>
                <w:spacing w:val="-3"/>
                <w:kern w:val="0"/>
                <w:sz w:val="22"/>
                <w:szCs w:val="22"/>
              </w:rPr>
              <w:t>građenja</w:t>
            </w:r>
            <w:r w:rsidR="008E2A2D" w:rsidRPr="008E2A2D">
              <w:rPr>
                <w:rFonts w:eastAsia="Calibri" w:cs="Tahoma"/>
                <w:spacing w:val="-3"/>
                <w:kern w:val="0"/>
                <w:sz w:val="22"/>
                <w:szCs w:val="22"/>
              </w:rPr>
              <w:t xml:space="preserve"> komunalne infrastrukture za 202</w:t>
            </w:r>
            <w:r w:rsidR="006802B5">
              <w:rPr>
                <w:rFonts w:eastAsia="Calibri" w:cs="Tahoma"/>
                <w:spacing w:val="-3"/>
                <w:kern w:val="0"/>
                <w:sz w:val="22"/>
                <w:szCs w:val="22"/>
              </w:rPr>
              <w:t>7</w:t>
            </w:r>
            <w:r w:rsidR="008E2A2D" w:rsidRPr="008E2A2D">
              <w:rPr>
                <w:rFonts w:eastAsia="Calibri" w:cs="Tahoma"/>
                <w:spacing w:val="-3"/>
                <w:kern w:val="0"/>
                <w:sz w:val="22"/>
                <w:szCs w:val="22"/>
              </w:rPr>
              <w:t>.godinu.</w:t>
            </w:r>
            <w:r w:rsidR="001674D2">
              <w:rPr>
                <w:rFonts w:eastAsia="Calibri" w:cs="Tahoma"/>
                <w:spacing w:val="-3"/>
                <w:kern w:val="0"/>
                <w:sz w:val="22"/>
                <w:szCs w:val="22"/>
              </w:rPr>
              <w:t xml:space="preserve"> Programom su obuhvaćeni projekti i u građevinskom i izvan građevinskom području.</w:t>
            </w:r>
          </w:p>
        </w:tc>
      </w:tr>
      <w:tr w:rsidR="000A6F64" w14:paraId="1387BC92" w14:textId="77777777" w:rsidTr="00D03F3A">
        <w:trPr>
          <w:trHeight w:val="1101"/>
          <w:jc w:val="center"/>
        </w:trPr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82E9D" w14:textId="77777777" w:rsidR="000A6F64" w:rsidRDefault="008E5579">
            <w:pPr>
              <w:suppressAutoHyphens w:val="0"/>
              <w:spacing w:after="200" w:line="276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 w:cs="Tahoma"/>
                <w:kern w:val="0"/>
                <w:sz w:val="22"/>
                <w:szCs w:val="22"/>
                <w:lang w:eastAsia="hr-HR"/>
              </w:rPr>
              <w:t>CILJEVI PROVOĐENJA SAVJETOVANJA</w:t>
            </w:r>
          </w:p>
        </w:tc>
        <w:tc>
          <w:tcPr>
            <w:tcW w:w="6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B8C71" w14:textId="2C57D8C0" w:rsidR="000A6F64" w:rsidRPr="008E2A2D" w:rsidRDefault="008E5579">
            <w:pPr>
              <w:suppressAutoHyphens w:val="0"/>
              <w:spacing w:line="276" w:lineRule="auto"/>
              <w:jc w:val="both"/>
              <w:rPr>
                <w:rFonts w:eastAsia="Calibri" w:cs="Tahoma"/>
                <w:kern w:val="0"/>
                <w:sz w:val="22"/>
                <w:szCs w:val="22"/>
                <w:lang w:eastAsia="hr-HR"/>
              </w:rPr>
            </w:pPr>
            <w:r>
              <w:rPr>
                <w:rFonts w:eastAsia="Calibri" w:cs="Tahoma"/>
                <w:kern w:val="0"/>
                <w:sz w:val="22"/>
                <w:szCs w:val="22"/>
                <w:lang w:eastAsia="hr-HR"/>
              </w:rPr>
              <w:t>Cilj provođenja savjetovanja sa javnošću je upoznavanje javnosti s predložen</w:t>
            </w:r>
            <w:r w:rsidR="008E2A2D">
              <w:rPr>
                <w:rFonts w:eastAsia="Calibri" w:cs="Tahoma"/>
                <w:kern w:val="0"/>
                <w:sz w:val="22"/>
                <w:szCs w:val="22"/>
                <w:lang w:eastAsia="hr-HR"/>
              </w:rPr>
              <w:t xml:space="preserve">im Programom </w:t>
            </w:r>
            <w:r>
              <w:rPr>
                <w:rFonts w:eastAsia="Calibri" w:cs="Tahoma"/>
                <w:kern w:val="0"/>
                <w:sz w:val="22"/>
                <w:szCs w:val="22"/>
                <w:lang w:eastAsia="hr-HR"/>
              </w:rPr>
              <w:t>te dobivanje mišljenja, primjedbi i prijedloga.</w:t>
            </w:r>
          </w:p>
        </w:tc>
      </w:tr>
      <w:tr w:rsidR="000A6F64" w14:paraId="490AFE05" w14:textId="77777777" w:rsidTr="00D03F3A">
        <w:trPr>
          <w:trHeight w:val="1257"/>
          <w:jc w:val="center"/>
        </w:trPr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9E7B5" w14:textId="77777777" w:rsidR="000A6F64" w:rsidRDefault="008E5579">
            <w:pPr>
              <w:suppressAutoHyphens w:val="0"/>
              <w:spacing w:after="200" w:line="276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 w:cs="Tahoma"/>
                <w:kern w:val="0"/>
                <w:sz w:val="22"/>
                <w:szCs w:val="22"/>
                <w:lang w:eastAsia="hr-HR"/>
              </w:rPr>
              <w:t>ROK ZA PODNOŠENJE MIŠLJENJA, PRIMJEDBI I PRIJEDLOGA</w:t>
            </w:r>
          </w:p>
        </w:tc>
        <w:tc>
          <w:tcPr>
            <w:tcW w:w="6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0018E" w14:textId="248AB717" w:rsidR="008E5579" w:rsidRPr="0060088C" w:rsidRDefault="008E2A2D">
            <w:pPr>
              <w:suppressAutoHyphens w:val="0"/>
              <w:spacing w:after="200" w:line="276" w:lineRule="auto"/>
              <w:rPr>
                <w:rFonts w:eastAsia="Calibri" w:cs="Tahoma"/>
                <w:bCs/>
                <w:kern w:val="0"/>
                <w:sz w:val="22"/>
                <w:szCs w:val="22"/>
                <w:lang w:eastAsia="hr-HR"/>
              </w:rPr>
            </w:pPr>
            <w:r>
              <w:rPr>
                <w:rFonts w:eastAsia="Calibri" w:cs="Tahoma"/>
                <w:bCs/>
                <w:kern w:val="0"/>
                <w:sz w:val="22"/>
                <w:szCs w:val="22"/>
                <w:lang w:eastAsia="hr-HR"/>
              </w:rPr>
              <w:t>15</w:t>
            </w:r>
            <w:r w:rsidR="008E5579" w:rsidRPr="0060088C">
              <w:rPr>
                <w:rFonts w:eastAsia="Calibri" w:cs="Tahoma"/>
                <w:bCs/>
                <w:kern w:val="0"/>
                <w:sz w:val="22"/>
                <w:szCs w:val="22"/>
                <w:lang w:eastAsia="hr-HR"/>
              </w:rPr>
              <w:t xml:space="preserve">. </w:t>
            </w:r>
            <w:r w:rsidR="0060088C" w:rsidRPr="0060088C">
              <w:rPr>
                <w:rFonts w:eastAsia="Calibri" w:cs="Tahoma"/>
                <w:bCs/>
                <w:kern w:val="0"/>
                <w:sz w:val="22"/>
                <w:szCs w:val="22"/>
                <w:lang w:eastAsia="hr-HR"/>
              </w:rPr>
              <w:t xml:space="preserve">listopada </w:t>
            </w:r>
            <w:r w:rsidR="008E5579" w:rsidRPr="0060088C">
              <w:rPr>
                <w:rFonts w:eastAsia="Calibri" w:cs="Tahoma"/>
                <w:bCs/>
                <w:kern w:val="0"/>
                <w:sz w:val="22"/>
                <w:szCs w:val="22"/>
                <w:lang w:eastAsia="hr-HR"/>
              </w:rPr>
              <w:t>202</w:t>
            </w:r>
            <w:r w:rsidR="006802B5">
              <w:rPr>
                <w:rFonts w:eastAsia="Calibri" w:cs="Tahoma"/>
                <w:bCs/>
                <w:kern w:val="0"/>
                <w:sz w:val="22"/>
                <w:szCs w:val="22"/>
                <w:lang w:eastAsia="hr-HR"/>
              </w:rPr>
              <w:t>6</w:t>
            </w:r>
            <w:r w:rsidR="008E5579" w:rsidRPr="0060088C">
              <w:rPr>
                <w:rFonts w:eastAsia="Calibri" w:cs="Tahoma"/>
                <w:bCs/>
                <w:kern w:val="0"/>
                <w:sz w:val="22"/>
                <w:szCs w:val="22"/>
                <w:lang w:eastAsia="hr-HR"/>
              </w:rPr>
              <w:t xml:space="preserve">. </w:t>
            </w:r>
            <w:r w:rsidR="0060088C" w:rsidRPr="0060088C">
              <w:rPr>
                <w:rFonts w:eastAsia="Calibri" w:cs="Tahoma"/>
                <w:bCs/>
                <w:kern w:val="0"/>
                <w:sz w:val="22"/>
                <w:szCs w:val="22"/>
                <w:lang w:eastAsia="hr-HR"/>
              </w:rPr>
              <w:t>–</w:t>
            </w:r>
            <w:r w:rsidR="008E5579" w:rsidRPr="0060088C">
              <w:rPr>
                <w:rFonts w:eastAsia="Calibri" w:cs="Tahoma"/>
                <w:bCs/>
                <w:kern w:val="0"/>
                <w:sz w:val="22"/>
                <w:szCs w:val="22"/>
                <w:lang w:eastAsia="hr-HR"/>
              </w:rPr>
              <w:t xml:space="preserve"> </w:t>
            </w:r>
            <w:r>
              <w:rPr>
                <w:rFonts w:eastAsia="Calibri" w:cs="Tahoma"/>
                <w:bCs/>
                <w:kern w:val="0"/>
                <w:sz w:val="22"/>
                <w:szCs w:val="22"/>
                <w:lang w:eastAsia="hr-HR"/>
              </w:rPr>
              <w:t>1</w:t>
            </w:r>
            <w:r w:rsidR="00173EC5">
              <w:rPr>
                <w:rFonts w:eastAsia="Calibri" w:cs="Tahoma"/>
                <w:bCs/>
                <w:kern w:val="0"/>
                <w:sz w:val="22"/>
                <w:szCs w:val="22"/>
                <w:lang w:eastAsia="hr-HR"/>
              </w:rPr>
              <w:t>4</w:t>
            </w:r>
            <w:r>
              <w:rPr>
                <w:rFonts w:eastAsia="Calibri" w:cs="Tahoma"/>
                <w:bCs/>
                <w:kern w:val="0"/>
                <w:sz w:val="22"/>
                <w:szCs w:val="22"/>
                <w:lang w:eastAsia="hr-HR"/>
              </w:rPr>
              <w:t>.studenog</w:t>
            </w:r>
            <w:r w:rsidR="008E5579" w:rsidRPr="0060088C">
              <w:rPr>
                <w:rFonts w:eastAsia="Calibri" w:cs="Tahoma"/>
                <w:bCs/>
                <w:kern w:val="0"/>
                <w:sz w:val="22"/>
                <w:szCs w:val="22"/>
                <w:lang w:eastAsia="hr-HR"/>
              </w:rPr>
              <w:t xml:space="preserve"> 202</w:t>
            </w:r>
            <w:r w:rsidR="006802B5">
              <w:rPr>
                <w:rFonts w:eastAsia="Calibri" w:cs="Tahoma"/>
                <w:bCs/>
                <w:kern w:val="0"/>
                <w:sz w:val="22"/>
                <w:szCs w:val="22"/>
                <w:lang w:eastAsia="hr-HR"/>
              </w:rPr>
              <w:t>6</w:t>
            </w:r>
            <w:r w:rsidR="008E5579" w:rsidRPr="0060088C">
              <w:rPr>
                <w:rFonts w:eastAsia="Calibri" w:cs="Tahoma"/>
                <w:bCs/>
                <w:kern w:val="0"/>
                <w:sz w:val="22"/>
                <w:szCs w:val="22"/>
                <w:lang w:eastAsia="hr-HR"/>
              </w:rPr>
              <w:t xml:space="preserve">. godine </w:t>
            </w:r>
          </w:p>
          <w:p w14:paraId="691AED35" w14:textId="7A425F99" w:rsidR="000A6F64" w:rsidRPr="008E5579" w:rsidRDefault="000A6F64">
            <w:pPr>
              <w:suppressAutoHyphens w:val="0"/>
              <w:spacing w:after="200" w:line="276" w:lineRule="auto"/>
              <w:rPr>
                <w:bCs/>
                <w:sz w:val="22"/>
                <w:szCs w:val="22"/>
              </w:rPr>
            </w:pPr>
          </w:p>
        </w:tc>
      </w:tr>
      <w:tr w:rsidR="000A6F64" w14:paraId="5A82D63A" w14:textId="77777777" w:rsidTr="00D03F3A">
        <w:trPr>
          <w:trHeight w:val="1144"/>
          <w:jc w:val="center"/>
        </w:trPr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FD1A5" w14:textId="77777777" w:rsidR="000A6F64" w:rsidRDefault="008E5579">
            <w:pPr>
              <w:suppressAutoHyphens w:val="0"/>
              <w:spacing w:after="200" w:line="276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 w:cs="Tahoma"/>
                <w:kern w:val="0"/>
                <w:sz w:val="22"/>
                <w:szCs w:val="22"/>
                <w:lang w:eastAsia="hr-HR"/>
              </w:rPr>
              <w:t>ADRESA I NAČIN PODNOŠENJA MIŠLJENJA, PRIMJEDBI I PRIJEDLOGA</w:t>
            </w:r>
          </w:p>
        </w:tc>
        <w:tc>
          <w:tcPr>
            <w:tcW w:w="6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A79E2" w14:textId="1EC3456F" w:rsidR="000A6F64" w:rsidRDefault="008E5579">
            <w:pPr>
              <w:suppressAutoHyphens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rPr>
                <w:rFonts w:eastAsia="Calibri" w:cs="Tahoma"/>
                <w:kern w:val="0"/>
                <w:sz w:val="22"/>
                <w:szCs w:val="22"/>
                <w:lang w:eastAsia="hr-HR"/>
              </w:rPr>
              <w:t xml:space="preserve">Pisane primjedbe na  prijedlog Odluke dostavljaju se na zadanom obrascu (u prilogu) i to elektroničkom poštom na e-mail: </w:t>
            </w:r>
            <w:r w:rsidR="0072463A">
              <w:rPr>
                <w:rFonts w:eastAsia="Calibri" w:cs="Tahoma"/>
                <w:b/>
                <w:kern w:val="0"/>
                <w:sz w:val="22"/>
                <w:szCs w:val="22"/>
                <w:u w:val="single"/>
                <w:lang w:eastAsia="hr-HR"/>
              </w:rPr>
              <w:t>martina.krajina@mali-losinj.hr</w:t>
            </w:r>
          </w:p>
        </w:tc>
      </w:tr>
      <w:tr w:rsidR="000A6F64" w14:paraId="767EEC97" w14:textId="77777777" w:rsidTr="00D03F3A">
        <w:trPr>
          <w:trHeight w:val="367"/>
          <w:jc w:val="center"/>
        </w:trPr>
        <w:tc>
          <w:tcPr>
            <w:tcW w:w="9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1441D" w14:textId="48C79F01" w:rsidR="000A6F64" w:rsidRDefault="008E5579">
            <w:pPr>
              <w:suppressAutoHyphens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rPr>
                <w:rFonts w:eastAsia="Calibri" w:cs="Tahoma"/>
                <w:kern w:val="0"/>
                <w:sz w:val="22"/>
                <w:szCs w:val="22"/>
                <w:lang w:eastAsia="hr-HR"/>
              </w:rPr>
              <w:t>Sukladno odredbama članka 11. Zakona o pravu na pristup informacijama (Narodne novine, broj 25/13, 85/15</w:t>
            </w:r>
            <w:r w:rsidR="008375F0">
              <w:rPr>
                <w:rFonts w:eastAsia="Calibri" w:cs="Tahoma"/>
                <w:kern w:val="0"/>
                <w:sz w:val="22"/>
                <w:szCs w:val="22"/>
                <w:lang w:eastAsia="hr-HR"/>
              </w:rPr>
              <w:t>,69/22</w:t>
            </w:r>
            <w:r>
              <w:rPr>
                <w:rFonts w:eastAsia="Calibri" w:cs="Tahoma"/>
                <w:kern w:val="0"/>
                <w:sz w:val="22"/>
                <w:szCs w:val="22"/>
                <w:lang w:eastAsia="hr-HR"/>
              </w:rPr>
              <w:t>) nakon provedenog savjetovanja sa javnošću, nositelj izrade akta dužan je o prihvaćenim/neprihvaćenim primjedbama i prijedlozima obavijestiti javnost putem svoje web stranice na kojoj će objaviti Izvješće o provedenom savjetovanju sa javnošću.</w:t>
            </w:r>
          </w:p>
        </w:tc>
      </w:tr>
    </w:tbl>
    <w:p w14:paraId="7E4757CF" w14:textId="239F1424" w:rsidR="000A6F64" w:rsidRDefault="007522E4" w:rsidP="00B904C0">
      <w:r w:rsidRPr="00173EC5">
        <w:t xml:space="preserve"> </w:t>
      </w:r>
    </w:p>
    <w:sectPr w:rsidR="000A6F64">
      <w:pgSz w:w="11906" w:h="16838"/>
      <w:pgMar w:top="1417" w:right="1417" w:bottom="1417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F64"/>
    <w:rsid w:val="000A6F64"/>
    <w:rsid w:val="000A772E"/>
    <w:rsid w:val="000E7AF5"/>
    <w:rsid w:val="001674D2"/>
    <w:rsid w:val="00173EC5"/>
    <w:rsid w:val="00177DDE"/>
    <w:rsid w:val="0019518C"/>
    <w:rsid w:val="001B24D7"/>
    <w:rsid w:val="0025418C"/>
    <w:rsid w:val="00337C24"/>
    <w:rsid w:val="0060088C"/>
    <w:rsid w:val="006802B5"/>
    <w:rsid w:val="0072463A"/>
    <w:rsid w:val="007522E4"/>
    <w:rsid w:val="007B6A70"/>
    <w:rsid w:val="007E1491"/>
    <w:rsid w:val="008375F0"/>
    <w:rsid w:val="008E2A2D"/>
    <w:rsid w:val="008E5579"/>
    <w:rsid w:val="008F1BFD"/>
    <w:rsid w:val="009131EE"/>
    <w:rsid w:val="009903CA"/>
    <w:rsid w:val="00B300CC"/>
    <w:rsid w:val="00B904C0"/>
    <w:rsid w:val="00BE1F9B"/>
    <w:rsid w:val="00C61393"/>
    <w:rsid w:val="00D03F3A"/>
    <w:rsid w:val="00E54DB9"/>
    <w:rsid w:val="00ED7CAC"/>
    <w:rsid w:val="00F05621"/>
    <w:rsid w:val="00F60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39C40"/>
  <w15:docId w15:val="{F03E88EC-7901-4FED-8360-5B8633C72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5FEC"/>
    <w:pPr>
      <w:widowControl w:val="0"/>
    </w:pPr>
    <w:rPr>
      <w:rFonts w:ascii="Times New Roman" w:eastAsia="Arial Unicode MS" w:hAnsi="Times New Roman" w:cs="Times New Roman"/>
      <w:kern w:val="2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Istaknuto">
    <w:name w:val="Emphasis"/>
    <w:basedOn w:val="Zadanifontodlomka"/>
    <w:uiPriority w:val="20"/>
    <w:qFormat/>
    <w:rsid w:val="00505E50"/>
    <w:rPr>
      <w:i/>
      <w:iCs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Lucida Sans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"/>
    <w:qFormat/>
    <w:pPr>
      <w:suppressLineNumbers/>
    </w:pPr>
    <w:rPr>
      <w:rFonts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1142</Characters>
  <Application>Microsoft Office Word</Application>
  <DocSecurity>0</DocSecurity>
  <Lines>9</Lines>
  <Paragraphs>2</Paragraphs>
  <ScaleCrop>false</ScaleCrop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Jasmina Ibrišimović</dc:creator>
  <dc:description/>
  <cp:lastModifiedBy>Martina Krajina</cp:lastModifiedBy>
  <cp:revision>2</cp:revision>
  <dcterms:created xsi:type="dcterms:W3CDTF">2026-10-15T13:24:00Z</dcterms:created>
  <dcterms:modified xsi:type="dcterms:W3CDTF">2026-10-15T13:24:00Z</dcterms:modified>
  <dc:language>hr-HR</dc:language>
</cp:coreProperties>
</file>