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A3C64" w14:textId="77777777" w:rsidR="00940817" w:rsidRPr="00CB1350" w:rsidRDefault="00940817" w:rsidP="00940817">
      <w:pPr>
        <w:jc w:val="right"/>
        <w:rPr>
          <w:rFonts w:ascii="Arial" w:hAnsi="Arial" w:cs="Arial"/>
          <w:sz w:val="24"/>
          <w:szCs w:val="24"/>
        </w:rPr>
      </w:pPr>
      <w:r w:rsidRPr="00CB1350">
        <w:rPr>
          <w:rFonts w:ascii="Arial" w:hAnsi="Arial" w:cs="Arial"/>
          <w:sz w:val="24"/>
          <w:szCs w:val="24"/>
        </w:rPr>
        <w:t xml:space="preserve">P R I J E D L O G </w:t>
      </w:r>
    </w:p>
    <w:p w14:paraId="782BC947" w14:textId="143DAA65" w:rsidR="00940817" w:rsidRPr="00CB1350" w:rsidRDefault="00940817" w:rsidP="00940817">
      <w:pPr>
        <w:jc w:val="both"/>
        <w:rPr>
          <w:rFonts w:ascii="Arial" w:hAnsi="Arial" w:cs="Arial"/>
          <w:sz w:val="24"/>
          <w:szCs w:val="24"/>
        </w:rPr>
      </w:pPr>
      <w:bookmarkStart w:id="0" w:name="_Hlk214019274"/>
      <w:r w:rsidRPr="00CB1350">
        <w:rPr>
          <w:rFonts w:ascii="Arial" w:hAnsi="Arial" w:cs="Arial"/>
          <w:sz w:val="24"/>
          <w:szCs w:val="24"/>
        </w:rPr>
        <w:t xml:space="preserve">Na temelju članka 4. i 10. Zakona o državnim potporama („Narodne novine“ RH, br. 47/14 i 69/17), Uredbe Komisije (EU) 2023/2831 "d 13. prosinca 2023. o primjeni članaka 107. i 108. Ugovora o funkcioniranju Europske unije na de </w:t>
      </w:r>
      <w:proofErr w:type="spellStart"/>
      <w:r w:rsidRPr="00CB1350">
        <w:rPr>
          <w:rFonts w:ascii="Arial" w:hAnsi="Arial" w:cs="Arial"/>
          <w:sz w:val="24"/>
          <w:szCs w:val="24"/>
        </w:rPr>
        <w:t>minimis</w:t>
      </w:r>
      <w:proofErr w:type="spellEnd"/>
      <w:r w:rsidRPr="00CB1350">
        <w:rPr>
          <w:rFonts w:ascii="Arial" w:hAnsi="Arial" w:cs="Arial"/>
          <w:sz w:val="24"/>
          <w:szCs w:val="24"/>
        </w:rPr>
        <w:t xml:space="preserve"> potpore (Službeni list EU L, 2023/2832, od 15.12.2023.),  i članka </w:t>
      </w:r>
      <w:r>
        <w:rPr>
          <w:rFonts w:ascii="Arial" w:hAnsi="Arial" w:cs="Arial"/>
          <w:sz w:val="24"/>
          <w:szCs w:val="24"/>
        </w:rPr>
        <w:t>32</w:t>
      </w:r>
      <w:r w:rsidRPr="00CB1350">
        <w:rPr>
          <w:rFonts w:ascii="Arial" w:hAnsi="Arial" w:cs="Arial"/>
          <w:sz w:val="24"/>
          <w:szCs w:val="24"/>
        </w:rPr>
        <w:t>. Statuta Grada Malog Lošinja („Službene novine“ Primorsko – goranske županije broj 26/09, 31/09, 10/13, 24/17, 9/18 i 9/21</w:t>
      </w:r>
      <w:r>
        <w:rPr>
          <w:rFonts w:ascii="Arial" w:hAnsi="Arial" w:cs="Arial"/>
          <w:sz w:val="24"/>
          <w:szCs w:val="24"/>
        </w:rPr>
        <w:t>,6/26</w:t>
      </w:r>
      <w:r w:rsidRPr="00CB1350">
        <w:rPr>
          <w:rFonts w:ascii="Arial" w:hAnsi="Arial" w:cs="Arial"/>
          <w:sz w:val="24"/>
          <w:szCs w:val="24"/>
        </w:rPr>
        <w:t xml:space="preserve">) </w:t>
      </w:r>
      <w:bookmarkEnd w:id="0"/>
      <w:r w:rsidRPr="00CB1350">
        <w:rPr>
          <w:rFonts w:ascii="Arial" w:hAnsi="Arial" w:cs="Arial"/>
          <w:sz w:val="24"/>
          <w:szCs w:val="24"/>
        </w:rPr>
        <w:t>Gradsko vijeće Grada Malog Lošinja na svojoj  sjednici održanoj dana ___________ 202</w:t>
      </w:r>
      <w:r>
        <w:rPr>
          <w:rFonts w:ascii="Arial" w:hAnsi="Arial" w:cs="Arial"/>
          <w:sz w:val="24"/>
          <w:szCs w:val="24"/>
        </w:rPr>
        <w:t>6</w:t>
      </w:r>
      <w:r w:rsidRPr="00CB1350">
        <w:rPr>
          <w:rFonts w:ascii="Arial" w:hAnsi="Arial" w:cs="Arial"/>
          <w:sz w:val="24"/>
          <w:szCs w:val="24"/>
        </w:rPr>
        <w:t>. godine, donosi</w:t>
      </w:r>
    </w:p>
    <w:p w14:paraId="42D599DC" w14:textId="77777777" w:rsidR="00940817" w:rsidRPr="00CB1350" w:rsidRDefault="00940817" w:rsidP="00940817">
      <w:pPr>
        <w:jc w:val="both"/>
        <w:rPr>
          <w:rFonts w:ascii="Arial" w:hAnsi="Arial" w:cs="Arial"/>
          <w:sz w:val="24"/>
          <w:szCs w:val="24"/>
        </w:rPr>
      </w:pPr>
    </w:p>
    <w:p w14:paraId="177C6A83" w14:textId="36F76E9D" w:rsidR="00940817" w:rsidRPr="00CB1350" w:rsidRDefault="000D1F34" w:rsidP="0094081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II. </w:t>
      </w:r>
      <w:r w:rsidR="00940817" w:rsidRPr="00CB1350">
        <w:rPr>
          <w:rFonts w:ascii="Arial" w:hAnsi="Arial" w:cs="Arial"/>
          <w:b/>
          <w:bCs/>
          <w:sz w:val="24"/>
          <w:szCs w:val="24"/>
        </w:rPr>
        <w:t>Izmjene i dopune Programa mjera poticanja privatnih iznajmljivača</w:t>
      </w:r>
    </w:p>
    <w:p w14:paraId="1B0ED20C" w14:textId="77777777" w:rsidR="00940817" w:rsidRPr="00CB1350" w:rsidRDefault="00940817" w:rsidP="0094081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1350">
        <w:rPr>
          <w:rFonts w:ascii="Arial" w:hAnsi="Arial" w:cs="Arial"/>
          <w:b/>
          <w:bCs/>
          <w:sz w:val="24"/>
          <w:szCs w:val="24"/>
        </w:rPr>
        <w:t>na području Grada Malog Lošinja za razdoblje 2025. – 2027. god.</w:t>
      </w:r>
    </w:p>
    <w:p w14:paraId="229CE184" w14:textId="77777777" w:rsidR="00940817" w:rsidRPr="00CB1350" w:rsidRDefault="00940817" w:rsidP="0094081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7843F8B" w14:textId="77777777" w:rsidR="00940817" w:rsidRPr="00CB1350" w:rsidRDefault="00940817" w:rsidP="00940817">
      <w:pPr>
        <w:jc w:val="center"/>
        <w:rPr>
          <w:rFonts w:ascii="Arial" w:hAnsi="Arial" w:cs="Arial"/>
          <w:sz w:val="24"/>
          <w:szCs w:val="24"/>
        </w:rPr>
      </w:pPr>
      <w:r w:rsidRPr="00CB1350">
        <w:rPr>
          <w:rFonts w:ascii="Arial" w:hAnsi="Arial" w:cs="Arial"/>
          <w:sz w:val="24"/>
          <w:szCs w:val="24"/>
        </w:rPr>
        <w:t>Članak 1.</w:t>
      </w:r>
    </w:p>
    <w:p w14:paraId="2786B959" w14:textId="77777777" w:rsidR="00940817" w:rsidRPr="00CB1350" w:rsidRDefault="00940817" w:rsidP="00940817">
      <w:pPr>
        <w:jc w:val="both"/>
        <w:rPr>
          <w:rFonts w:ascii="Arial" w:hAnsi="Arial" w:cs="Arial"/>
          <w:sz w:val="24"/>
          <w:szCs w:val="24"/>
        </w:rPr>
      </w:pPr>
      <w:r w:rsidRPr="00CB1350">
        <w:rPr>
          <w:rFonts w:ascii="Arial" w:hAnsi="Arial" w:cs="Arial"/>
          <w:sz w:val="24"/>
          <w:szCs w:val="24"/>
        </w:rPr>
        <w:t>U Programu mjera poticanja privatnih iznajmljivača u Gradu Malom Lošinju za razdoblje 2025. – 2027. god. (Službene novine PGŽ br. 8/25) članak 2. stavak 3. mijenja se i glasi:</w:t>
      </w:r>
    </w:p>
    <w:p w14:paraId="76815CED" w14:textId="218E8D6E" w:rsidR="00940817" w:rsidRPr="00CB1350" w:rsidRDefault="00940817" w:rsidP="00940817">
      <w:pPr>
        <w:jc w:val="both"/>
        <w:rPr>
          <w:rFonts w:ascii="Arial" w:hAnsi="Arial" w:cs="Arial"/>
          <w:sz w:val="24"/>
          <w:szCs w:val="24"/>
        </w:rPr>
      </w:pPr>
      <w:r w:rsidRPr="00CB1350">
        <w:rPr>
          <w:rFonts w:ascii="Arial" w:hAnsi="Arial" w:cs="Arial"/>
          <w:sz w:val="24"/>
          <w:szCs w:val="24"/>
        </w:rPr>
        <w:t xml:space="preserve">„(3) Potpora male vrijednosti isplaćuje se u iznosu </w:t>
      </w:r>
      <w:r w:rsidR="006E3AE4">
        <w:rPr>
          <w:rFonts w:ascii="Arial" w:hAnsi="Arial" w:cs="Arial"/>
          <w:sz w:val="24"/>
          <w:szCs w:val="24"/>
        </w:rPr>
        <w:t xml:space="preserve"> 45,00</w:t>
      </w:r>
      <w:r w:rsidRPr="00CB1350">
        <w:rPr>
          <w:rFonts w:ascii="Arial" w:hAnsi="Arial" w:cs="Arial"/>
          <w:sz w:val="24"/>
          <w:szCs w:val="24"/>
        </w:rPr>
        <w:t xml:space="preserve"> eura po osnovnom ležaju na koje</w:t>
      </w:r>
      <w:r w:rsidR="009170DF">
        <w:rPr>
          <w:rFonts w:ascii="Arial" w:hAnsi="Arial" w:cs="Arial"/>
          <w:sz w:val="24"/>
          <w:szCs w:val="24"/>
        </w:rPr>
        <w:t xml:space="preserve"> </w:t>
      </w:r>
      <w:r w:rsidRPr="00CB1350">
        <w:rPr>
          <w:rFonts w:ascii="Arial" w:hAnsi="Arial" w:cs="Arial"/>
          <w:sz w:val="24"/>
          <w:szCs w:val="24"/>
        </w:rPr>
        <w:t>postoji obveza plaćanja paušalnog poreza i isplaćuje se korisnicima kao jednokratna potpora nakon utvrđenog godišnjeg paušalnog poreza na dohodak.“</w:t>
      </w:r>
    </w:p>
    <w:p w14:paraId="5BD6E8E1" w14:textId="77777777" w:rsidR="00940817" w:rsidRPr="00CB1350" w:rsidRDefault="00940817" w:rsidP="00940817">
      <w:pPr>
        <w:jc w:val="both"/>
        <w:rPr>
          <w:rFonts w:ascii="Arial" w:hAnsi="Arial" w:cs="Arial"/>
          <w:sz w:val="24"/>
          <w:szCs w:val="24"/>
        </w:rPr>
      </w:pPr>
    </w:p>
    <w:p w14:paraId="5EB0F872" w14:textId="77777777" w:rsidR="00940817" w:rsidRPr="00CB1350" w:rsidRDefault="00940817" w:rsidP="00940817">
      <w:pPr>
        <w:jc w:val="center"/>
        <w:rPr>
          <w:rFonts w:ascii="Arial" w:hAnsi="Arial" w:cs="Arial"/>
          <w:sz w:val="24"/>
          <w:szCs w:val="24"/>
        </w:rPr>
      </w:pPr>
      <w:r w:rsidRPr="00CB1350">
        <w:rPr>
          <w:rFonts w:ascii="Arial" w:hAnsi="Arial" w:cs="Arial"/>
          <w:sz w:val="24"/>
          <w:szCs w:val="24"/>
        </w:rPr>
        <w:t>Članak 2.</w:t>
      </w:r>
    </w:p>
    <w:p w14:paraId="46381F28" w14:textId="77777777" w:rsidR="00940817" w:rsidRPr="00CB1350" w:rsidRDefault="00940817" w:rsidP="00940817">
      <w:pPr>
        <w:rPr>
          <w:rFonts w:ascii="Arial" w:hAnsi="Arial" w:cs="Arial"/>
          <w:sz w:val="24"/>
          <w:szCs w:val="24"/>
        </w:rPr>
      </w:pPr>
      <w:r w:rsidRPr="00CB1350">
        <w:rPr>
          <w:rFonts w:ascii="Arial" w:hAnsi="Arial" w:cs="Arial"/>
          <w:sz w:val="24"/>
          <w:szCs w:val="24"/>
        </w:rPr>
        <w:t>Ostale odredbe  Programa  ostaju nepromijenjene.</w:t>
      </w:r>
    </w:p>
    <w:p w14:paraId="72101107" w14:textId="77777777" w:rsidR="00940817" w:rsidRPr="00CB1350" w:rsidRDefault="00940817" w:rsidP="00940817">
      <w:pPr>
        <w:rPr>
          <w:rFonts w:ascii="Arial" w:hAnsi="Arial" w:cs="Arial"/>
          <w:sz w:val="24"/>
          <w:szCs w:val="24"/>
        </w:rPr>
      </w:pPr>
    </w:p>
    <w:p w14:paraId="6D6A2F07" w14:textId="77777777" w:rsidR="00940817" w:rsidRPr="00CB1350" w:rsidRDefault="00940817" w:rsidP="00940817">
      <w:pPr>
        <w:jc w:val="center"/>
        <w:rPr>
          <w:rFonts w:ascii="Arial" w:hAnsi="Arial" w:cs="Arial"/>
          <w:sz w:val="24"/>
          <w:szCs w:val="24"/>
        </w:rPr>
      </w:pPr>
      <w:r w:rsidRPr="00CB1350">
        <w:rPr>
          <w:rFonts w:ascii="Arial" w:hAnsi="Arial" w:cs="Arial"/>
          <w:sz w:val="24"/>
          <w:szCs w:val="24"/>
        </w:rPr>
        <w:t>Članak 3.</w:t>
      </w:r>
    </w:p>
    <w:p w14:paraId="1D9B188E" w14:textId="5706759F" w:rsidR="00940817" w:rsidRPr="00CB1350" w:rsidRDefault="00940817" w:rsidP="00940817">
      <w:pPr>
        <w:rPr>
          <w:rFonts w:ascii="Arial" w:hAnsi="Arial" w:cs="Arial"/>
          <w:sz w:val="24"/>
          <w:szCs w:val="24"/>
        </w:rPr>
      </w:pPr>
      <w:r w:rsidRPr="008E0F10">
        <w:rPr>
          <w:rFonts w:ascii="Arial" w:hAnsi="Arial" w:cs="Arial"/>
          <w:sz w:val="24"/>
          <w:szCs w:val="24"/>
        </w:rPr>
        <w:t>Ove Izmjene i dopune Programa stupaju na snagu 1. siječnja 202</w:t>
      </w:r>
      <w:r w:rsidR="002D0FAE">
        <w:rPr>
          <w:rFonts w:ascii="Arial" w:hAnsi="Arial" w:cs="Arial"/>
          <w:sz w:val="24"/>
          <w:szCs w:val="24"/>
        </w:rPr>
        <w:t>7</w:t>
      </w:r>
      <w:r w:rsidRPr="008E0F10">
        <w:rPr>
          <w:rFonts w:ascii="Arial" w:hAnsi="Arial" w:cs="Arial"/>
          <w:sz w:val="24"/>
          <w:szCs w:val="24"/>
        </w:rPr>
        <w:t>. godine, nakon što budu objavljene u Službenim novinama</w:t>
      </w:r>
      <w:r w:rsidR="00D63144">
        <w:rPr>
          <w:rFonts w:ascii="Arial" w:hAnsi="Arial" w:cs="Arial"/>
          <w:sz w:val="24"/>
          <w:szCs w:val="24"/>
        </w:rPr>
        <w:t xml:space="preserve"> Grada Malog Lošinja</w:t>
      </w:r>
      <w:r w:rsidRPr="008E0F10">
        <w:rPr>
          <w:rFonts w:ascii="Arial" w:hAnsi="Arial" w:cs="Arial"/>
          <w:sz w:val="24"/>
          <w:szCs w:val="24"/>
        </w:rPr>
        <w:t>.</w:t>
      </w:r>
      <w:r w:rsidRPr="00CB1350">
        <w:rPr>
          <w:rFonts w:ascii="Arial" w:hAnsi="Arial" w:cs="Arial"/>
          <w:sz w:val="24"/>
          <w:szCs w:val="24"/>
        </w:rPr>
        <w:t> </w:t>
      </w:r>
    </w:p>
    <w:p w14:paraId="6209C08C" w14:textId="77777777" w:rsidR="00940817" w:rsidRPr="00CB1350" w:rsidRDefault="00940817" w:rsidP="00940817">
      <w:pPr>
        <w:rPr>
          <w:rFonts w:ascii="Arial" w:hAnsi="Arial" w:cs="Arial"/>
          <w:sz w:val="24"/>
          <w:szCs w:val="24"/>
        </w:rPr>
      </w:pPr>
      <w:r w:rsidRPr="00CB1350">
        <w:rPr>
          <w:rFonts w:ascii="Arial" w:hAnsi="Arial" w:cs="Arial"/>
          <w:sz w:val="24"/>
          <w:szCs w:val="24"/>
        </w:rPr>
        <w:t> </w:t>
      </w:r>
    </w:p>
    <w:p w14:paraId="2B2CA735" w14:textId="77777777" w:rsidR="00940817" w:rsidRPr="00CB1350" w:rsidRDefault="00940817" w:rsidP="00940817">
      <w:pPr>
        <w:pStyle w:val="Bezproreda"/>
      </w:pPr>
      <w:r w:rsidRPr="00CB1350">
        <w:t>KLASA: 402-08/25-01/08</w:t>
      </w:r>
    </w:p>
    <w:p w14:paraId="6B1768C1" w14:textId="400CE114" w:rsidR="00940817" w:rsidRPr="00CB1350" w:rsidRDefault="00940817" w:rsidP="00940817">
      <w:pPr>
        <w:pStyle w:val="Bezproreda"/>
      </w:pPr>
      <w:r w:rsidRPr="00CB1350">
        <w:t>URBROJ: 2170-10-01-2</w:t>
      </w:r>
      <w:r w:rsidR="003F29B1">
        <w:t>6</w:t>
      </w:r>
      <w:r w:rsidRPr="00CB1350">
        <w:t>-</w:t>
      </w:r>
    </w:p>
    <w:p w14:paraId="7C1A9F68" w14:textId="549B4893" w:rsidR="00940817" w:rsidRPr="00CB1350" w:rsidRDefault="00940817" w:rsidP="00940817">
      <w:pPr>
        <w:pStyle w:val="Bezproreda"/>
      </w:pPr>
      <w:r w:rsidRPr="00CB1350">
        <w:t>Mali Lošinj,                 202</w:t>
      </w:r>
      <w:r w:rsidR="00BE5887">
        <w:t>6</w:t>
      </w:r>
      <w:r w:rsidRPr="00CB1350">
        <w:t>.</w:t>
      </w:r>
    </w:p>
    <w:p w14:paraId="24625D2E" w14:textId="77777777" w:rsidR="00940817" w:rsidRPr="00CB1350" w:rsidRDefault="00940817" w:rsidP="00940817">
      <w:pPr>
        <w:ind w:left="4248" w:firstLine="708"/>
        <w:rPr>
          <w:rFonts w:ascii="Arial" w:hAnsi="Arial" w:cs="Arial"/>
          <w:sz w:val="24"/>
          <w:szCs w:val="24"/>
        </w:rPr>
      </w:pPr>
      <w:r w:rsidRPr="00CB1350">
        <w:rPr>
          <w:rFonts w:ascii="Arial" w:hAnsi="Arial" w:cs="Arial"/>
          <w:sz w:val="24"/>
          <w:szCs w:val="24"/>
        </w:rPr>
        <w:t xml:space="preserve">GRAD MALI LOŠINJ </w:t>
      </w:r>
    </w:p>
    <w:p w14:paraId="6C9D860D" w14:textId="77777777" w:rsidR="00940817" w:rsidRPr="00CB1350" w:rsidRDefault="00940817" w:rsidP="00940817">
      <w:pPr>
        <w:ind w:left="4248" w:firstLine="708"/>
        <w:rPr>
          <w:rFonts w:ascii="Arial" w:hAnsi="Arial" w:cs="Arial"/>
          <w:sz w:val="24"/>
          <w:szCs w:val="24"/>
        </w:rPr>
      </w:pPr>
      <w:r w:rsidRPr="00CB1350">
        <w:rPr>
          <w:rFonts w:ascii="Arial" w:hAnsi="Arial" w:cs="Arial"/>
          <w:sz w:val="24"/>
          <w:szCs w:val="24"/>
        </w:rPr>
        <w:t>GRADSKO VIJEĆE</w:t>
      </w:r>
    </w:p>
    <w:p w14:paraId="722C807A" w14:textId="77777777" w:rsidR="00940817" w:rsidRPr="00CB1350" w:rsidRDefault="00940817" w:rsidP="00940817">
      <w:pPr>
        <w:ind w:left="4248" w:firstLine="708"/>
        <w:rPr>
          <w:rFonts w:ascii="Arial" w:hAnsi="Arial" w:cs="Arial"/>
          <w:sz w:val="24"/>
          <w:szCs w:val="24"/>
        </w:rPr>
      </w:pPr>
      <w:r w:rsidRPr="00CB1350">
        <w:rPr>
          <w:rFonts w:ascii="Arial" w:hAnsi="Arial" w:cs="Arial"/>
          <w:sz w:val="24"/>
          <w:szCs w:val="24"/>
        </w:rPr>
        <w:t>Predsjednik:</w:t>
      </w:r>
    </w:p>
    <w:p w14:paraId="3049CDEB" w14:textId="77777777" w:rsidR="00940817" w:rsidRPr="00CB1350" w:rsidRDefault="00940817" w:rsidP="00940817">
      <w:pPr>
        <w:ind w:left="4248"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B1350">
        <w:rPr>
          <w:rFonts w:ascii="Arial" w:hAnsi="Arial" w:cs="Arial"/>
          <w:color w:val="000000"/>
          <w:sz w:val="24"/>
          <w:szCs w:val="24"/>
        </w:rPr>
        <w:t xml:space="preserve">Mario </w:t>
      </w:r>
      <w:proofErr w:type="spellStart"/>
      <w:r w:rsidRPr="00CB1350">
        <w:rPr>
          <w:rFonts w:ascii="Arial" w:hAnsi="Arial" w:cs="Arial"/>
          <w:color w:val="000000"/>
          <w:sz w:val="24"/>
          <w:szCs w:val="24"/>
        </w:rPr>
        <w:t>Okmažić</w:t>
      </w:r>
      <w:proofErr w:type="spellEnd"/>
      <w:r w:rsidRPr="00CB135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B1350">
        <w:rPr>
          <w:rFonts w:ascii="Arial" w:hAnsi="Arial" w:cs="Arial"/>
          <w:color w:val="000000"/>
          <w:sz w:val="24"/>
          <w:szCs w:val="24"/>
        </w:rPr>
        <w:t>univ.bacc.oec</w:t>
      </w:r>
      <w:proofErr w:type="spellEnd"/>
      <w:r w:rsidRPr="00CB1350">
        <w:rPr>
          <w:rFonts w:ascii="Arial" w:hAnsi="Arial" w:cs="Arial"/>
          <w:color w:val="000000"/>
          <w:sz w:val="24"/>
          <w:szCs w:val="24"/>
        </w:rPr>
        <w:t>.,</w:t>
      </w:r>
    </w:p>
    <w:p w14:paraId="08E1D12F" w14:textId="77777777" w:rsidR="0053544B" w:rsidRDefault="0053544B"/>
    <w:sectPr w:rsidR="00535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4B"/>
    <w:rsid w:val="000D1F34"/>
    <w:rsid w:val="001A32F9"/>
    <w:rsid w:val="002D0FAE"/>
    <w:rsid w:val="003F29B1"/>
    <w:rsid w:val="0053544B"/>
    <w:rsid w:val="006E3AE4"/>
    <w:rsid w:val="00910F7F"/>
    <w:rsid w:val="009170DF"/>
    <w:rsid w:val="00940817"/>
    <w:rsid w:val="00A9137F"/>
    <w:rsid w:val="00BE5887"/>
    <w:rsid w:val="00C130CD"/>
    <w:rsid w:val="00D63144"/>
    <w:rsid w:val="00E9018D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689D3"/>
  <w15:chartTrackingRefBased/>
  <w15:docId w15:val="{59E9089C-1D03-4FC6-929F-36106872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817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5354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354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3544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3544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3544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3544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3544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3544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3544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35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35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35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3544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3544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3544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3544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3544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3544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35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35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544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35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3544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53544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3544B"/>
    <w:pPr>
      <w:spacing w:line="278" w:lineRule="auto"/>
      <w:ind w:left="720"/>
      <w:contextualSpacing/>
    </w:pPr>
    <w:rPr>
      <w:sz w:val="24"/>
      <w:szCs w:val="24"/>
    </w:rPr>
  </w:style>
  <w:style w:type="character" w:styleId="Jakoisticanje">
    <w:name w:val="Intense Emphasis"/>
    <w:basedOn w:val="Zadanifontodlomka"/>
    <w:uiPriority w:val="21"/>
    <w:qFormat/>
    <w:rsid w:val="0053544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35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3544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3544B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940817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Boško Babić</dc:creator>
  <cp:keywords/>
  <dc:description/>
  <cp:lastModifiedBy>Martina Krajina</cp:lastModifiedBy>
  <cp:revision>2</cp:revision>
  <dcterms:created xsi:type="dcterms:W3CDTF">2026-10-26T11:58:00Z</dcterms:created>
  <dcterms:modified xsi:type="dcterms:W3CDTF">2026-10-26T11:58:00Z</dcterms:modified>
</cp:coreProperties>
</file>