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4201" w14:textId="01359F8A" w:rsidR="00C34F77" w:rsidRPr="00EA2591" w:rsidRDefault="00000000">
      <w:pPr>
        <w:widowControl w:val="0"/>
        <w:ind w:firstLine="708"/>
        <w:jc w:val="both"/>
        <w:rPr>
          <w:rFonts w:ascii="Times New Roman" w:hAnsi="Times New Roman" w:cs="Times New Roman"/>
        </w:rPr>
      </w:pPr>
      <w:r w:rsidRPr="00EA2591">
        <w:rPr>
          <w:rFonts w:ascii="Times New Roman" w:hAnsi="Times New Roman" w:cs="Times New Roman"/>
        </w:rPr>
        <w:t xml:space="preserve">Na temelju odredbi </w:t>
      </w:r>
      <w:r w:rsidRPr="00EA2591">
        <w:rPr>
          <w:rStyle w:val="markedcontent"/>
          <w:rFonts w:ascii="Times New Roman" w:eastAsia="Lucida Sans Unicode" w:hAnsi="Times New Roman" w:cs="Times New Roman"/>
          <w:color w:val="00000A"/>
          <w:spacing w:val="-3"/>
        </w:rPr>
        <w:t>članaka 17., 287. i 289. Zakona o socijalnoj skrbi („Narodne Novine“, broj: 18/22, 46/22, 119/22, 71/23, 156/23</w:t>
      </w:r>
      <w:r w:rsidR="00AD2E4B" w:rsidRPr="00EA2591">
        <w:rPr>
          <w:rStyle w:val="markedcontent"/>
          <w:rFonts w:ascii="Times New Roman" w:eastAsia="Lucida Sans Unicode" w:hAnsi="Times New Roman" w:cs="Times New Roman"/>
          <w:color w:val="00000A"/>
          <w:spacing w:val="-3"/>
        </w:rPr>
        <w:t>,</w:t>
      </w:r>
      <w:r w:rsidRPr="00EA2591">
        <w:rPr>
          <w:rStyle w:val="markedcontent"/>
          <w:rFonts w:ascii="Times New Roman" w:eastAsia="Lucida Sans Unicode" w:hAnsi="Times New Roman" w:cs="Times New Roman"/>
          <w:color w:val="00000A"/>
          <w:spacing w:val="-3"/>
        </w:rPr>
        <w:t xml:space="preserve"> 61/25</w:t>
      </w:r>
      <w:r w:rsidRPr="00EA2591">
        <w:rPr>
          <w:rStyle w:val="markedcontent"/>
          <w:rFonts w:ascii="Times New Roman" w:eastAsia="Times New Roman" w:hAnsi="Times New Roman" w:cs="Times New Roman"/>
          <w:color w:val="000000"/>
          <w:spacing w:val="-3"/>
          <w:lang w:eastAsia="hr-HR"/>
        </w:rPr>
        <w:t xml:space="preserve">), članaka 27. i 30. Zakona o Hrvatskom Crvenom križu („Narodne Novine“, broj: 71/10, 136/20), članaka </w:t>
      </w:r>
      <w:r w:rsidRPr="00EA2591">
        <w:rPr>
          <w:rStyle w:val="markedcontent"/>
          <w:rFonts w:ascii="Times New Roman" w:eastAsia="Lucida Sans Unicode" w:hAnsi="Times New Roman" w:cs="Times New Roman"/>
          <w:color w:val="00000A"/>
          <w:spacing w:val="-3"/>
        </w:rPr>
        <w:t>19. i 35. Zakona o lokalnoj i područnoj (regionalnoj) samoupravi („Narodne novine“, broj: 33/01, 60/01, 129/05, 109/07, 125/08, 36/09, 36/09, 150/11,144/12, 19/13, 137/15, 123/17, 98/19, 144/20)</w:t>
      </w:r>
      <w:r w:rsidRPr="00EA2591">
        <w:rPr>
          <w:rFonts w:ascii="Times New Roman" w:eastAsia="Times New Roman" w:hAnsi="Times New Roman" w:cs="Times New Roman"/>
          <w:color w:val="000000"/>
          <w:lang w:eastAsia="hr-HR"/>
        </w:rPr>
        <w:t xml:space="preserve">, članka 1. stavak 1. i članka </w:t>
      </w:r>
      <w:r w:rsidRPr="00EA2591">
        <w:rPr>
          <w:rFonts w:ascii="Times New Roman" w:eastAsia="Times New Roman" w:hAnsi="Times New Roman" w:cs="Times New Roman"/>
          <w:lang w:eastAsia="hr-HR"/>
        </w:rPr>
        <w:t xml:space="preserve">46. Odluke o zaštiti socijalnog standarda građana </w:t>
      </w:r>
      <w:r w:rsidRPr="00EA2591">
        <w:rPr>
          <w:rFonts w:ascii="Times New Roman" w:eastAsia="Times New Roman" w:hAnsi="Times New Roman" w:cs="Times New Roman"/>
          <w:lang w:eastAsia="ar-SA"/>
        </w:rPr>
        <w:t>(</w:t>
      </w:r>
      <w:r w:rsidRPr="00EA2591">
        <w:rPr>
          <w:rFonts w:ascii="Times New Roman" w:eastAsia="Lucida Sans Unicode" w:hAnsi="Times New Roman" w:cs="Times New Roman"/>
        </w:rPr>
        <w:t>„Službene novine Primorsko - goranske županije“, broj: 20/19, 36/20, 36/22, 34/24</w:t>
      </w:r>
      <w:r w:rsidR="007848BE" w:rsidRPr="00EA2591">
        <w:rPr>
          <w:rFonts w:ascii="Times New Roman" w:eastAsia="Lucida Sans Unicode" w:hAnsi="Times New Roman" w:cs="Times New Roman"/>
        </w:rPr>
        <w:t>, 49/25</w:t>
      </w:r>
      <w:r w:rsidRPr="00EA2591">
        <w:rPr>
          <w:rFonts w:ascii="Times New Roman" w:eastAsia="Times New Roman" w:hAnsi="Times New Roman" w:cs="Times New Roman"/>
          <w:lang w:eastAsia="ar-SA"/>
        </w:rPr>
        <w:t>)</w:t>
      </w:r>
      <w:r w:rsidRPr="00EA2591">
        <w:rPr>
          <w:rFonts w:ascii="Times New Roman" w:hAnsi="Times New Roman" w:cs="Times New Roman"/>
        </w:rPr>
        <w:t xml:space="preserve"> </w:t>
      </w:r>
      <w:r w:rsidRPr="00EA2591">
        <w:rPr>
          <w:rFonts w:ascii="Times New Roman" w:eastAsia="Lucida Sans Unicode" w:hAnsi="Times New Roman" w:cs="Times New Roman"/>
          <w:color w:val="00000A"/>
          <w:spacing w:val="-3"/>
        </w:rPr>
        <w:t>te članka 32. Statuta Grada Malog Lošinja (Službene novine Primorsko – goranske županije, broj: 26/09, 32/09, 10/13, 24/17 - pročišćeni tekst, 9/18</w:t>
      </w:r>
      <w:r w:rsidR="003237C9">
        <w:rPr>
          <w:rFonts w:ascii="Times New Roman" w:eastAsia="Lucida Sans Unicode" w:hAnsi="Times New Roman" w:cs="Times New Roman"/>
          <w:color w:val="00000A"/>
          <w:spacing w:val="-3"/>
        </w:rPr>
        <w:t>,</w:t>
      </w:r>
      <w:r w:rsidRPr="00EA2591">
        <w:rPr>
          <w:rFonts w:ascii="Times New Roman" w:eastAsia="Lucida Sans Unicode" w:hAnsi="Times New Roman" w:cs="Times New Roman"/>
          <w:color w:val="00000A"/>
          <w:spacing w:val="-3"/>
        </w:rPr>
        <w:t xml:space="preserve"> 9/21</w:t>
      </w:r>
      <w:r w:rsidR="003237C9">
        <w:rPr>
          <w:rFonts w:ascii="Times New Roman" w:eastAsia="Lucida Sans Unicode" w:hAnsi="Times New Roman" w:cs="Times New Roman"/>
          <w:color w:val="00000A"/>
          <w:spacing w:val="-3"/>
        </w:rPr>
        <w:t>, 6/26</w:t>
      </w:r>
      <w:r w:rsidRPr="00EA2591">
        <w:rPr>
          <w:rFonts w:ascii="Times New Roman" w:eastAsia="Lucida Sans Unicode" w:hAnsi="Times New Roman" w:cs="Times New Roman"/>
          <w:color w:val="00000A"/>
          <w:spacing w:val="-3"/>
        </w:rPr>
        <w:t>) Gradsko vijeće Grada Malog Lošinja na svojoj sjednici donijelo je dana __________ 202</w:t>
      </w:r>
      <w:r w:rsidR="007848BE" w:rsidRPr="00EA2591">
        <w:rPr>
          <w:rFonts w:ascii="Times New Roman" w:eastAsia="Lucida Sans Unicode" w:hAnsi="Times New Roman" w:cs="Times New Roman"/>
          <w:color w:val="00000A"/>
          <w:spacing w:val="-3"/>
        </w:rPr>
        <w:t>6</w:t>
      </w:r>
      <w:r w:rsidRPr="00EA2591">
        <w:rPr>
          <w:rFonts w:ascii="Times New Roman" w:eastAsia="Lucida Sans Unicode" w:hAnsi="Times New Roman" w:cs="Times New Roman"/>
          <w:color w:val="00000A"/>
          <w:spacing w:val="-3"/>
        </w:rPr>
        <w:t>. godine sljedeću</w:t>
      </w:r>
    </w:p>
    <w:p w14:paraId="3F7427AF" w14:textId="77777777" w:rsidR="00C34F77" w:rsidRPr="00EA2591" w:rsidRDefault="00C34F77">
      <w:pPr>
        <w:widowControl w:val="0"/>
        <w:ind w:firstLine="708"/>
        <w:jc w:val="both"/>
        <w:rPr>
          <w:rFonts w:ascii="Times New Roman" w:eastAsia="Lucida Sans Unicode" w:hAnsi="Times New Roman" w:cs="Times New Roman"/>
          <w:color w:val="00000A"/>
          <w:spacing w:val="-3"/>
        </w:rPr>
      </w:pPr>
    </w:p>
    <w:p w14:paraId="66234036" w14:textId="77777777" w:rsidR="00C34F77" w:rsidRPr="00EA2591" w:rsidRDefault="00C34F77">
      <w:pPr>
        <w:widowControl w:val="0"/>
        <w:ind w:firstLine="708"/>
        <w:jc w:val="both"/>
        <w:rPr>
          <w:rFonts w:ascii="Times New Roman" w:eastAsia="Lucida Sans Unicode" w:hAnsi="Times New Roman" w:cs="Times New Roman"/>
          <w:color w:val="00000A"/>
          <w:spacing w:val="-3"/>
        </w:rPr>
      </w:pPr>
    </w:p>
    <w:p w14:paraId="71633713" w14:textId="77777777" w:rsidR="00C34F77" w:rsidRPr="00EA2591" w:rsidRDefault="00000000">
      <w:pPr>
        <w:jc w:val="center"/>
        <w:rPr>
          <w:rFonts w:ascii="Times New Roman" w:eastAsia="Lucida Sans Unicode" w:hAnsi="Times New Roman" w:cs="Times New Roman"/>
          <w:b/>
          <w:color w:val="00000A"/>
          <w:spacing w:val="-3"/>
        </w:rPr>
      </w:pPr>
      <w:r w:rsidRPr="00EA2591">
        <w:rPr>
          <w:rFonts w:ascii="Times New Roman" w:eastAsia="Lucida Sans Unicode" w:hAnsi="Times New Roman" w:cs="Times New Roman"/>
          <w:b/>
          <w:color w:val="00000A"/>
          <w:spacing w:val="-3"/>
        </w:rPr>
        <w:t>ODLUKU</w:t>
      </w:r>
    </w:p>
    <w:p w14:paraId="0644BD7B" w14:textId="77777777" w:rsidR="00C34F77" w:rsidRPr="00EA2591" w:rsidRDefault="00C34F77">
      <w:pPr>
        <w:ind w:firstLine="708"/>
        <w:jc w:val="center"/>
        <w:rPr>
          <w:rFonts w:ascii="Times New Roman" w:eastAsia="Lucida Sans Unicode" w:hAnsi="Times New Roman" w:cs="Times New Roman"/>
          <w:color w:val="00000A"/>
          <w:spacing w:val="-3"/>
        </w:rPr>
      </w:pPr>
    </w:p>
    <w:p w14:paraId="1625C89D" w14:textId="71B1D15C" w:rsidR="00C34F77" w:rsidRPr="00EA2591" w:rsidRDefault="00000000">
      <w:pPr>
        <w:widowControl w:val="0"/>
        <w:ind w:firstLine="708"/>
        <w:jc w:val="center"/>
        <w:rPr>
          <w:rFonts w:ascii="Times New Roman" w:hAnsi="Times New Roman" w:cs="Times New Roman"/>
        </w:rPr>
      </w:pPr>
      <w:r w:rsidRPr="00EA2591">
        <w:rPr>
          <w:rFonts w:ascii="Times New Roman" w:eastAsia="Lucida Sans Unicode" w:hAnsi="Times New Roman" w:cs="Times New Roman"/>
          <w:b/>
        </w:rPr>
        <w:t xml:space="preserve">o utvrđivanju Programa javnih potreba u </w:t>
      </w:r>
      <w:r w:rsidRPr="00EA2591">
        <w:rPr>
          <w:rFonts w:ascii="Times New Roman" w:hAnsi="Times New Roman" w:cs="Times New Roman"/>
          <w:b/>
        </w:rPr>
        <w:t>socijalnoj skrbi i zaštiti standarda i zdravlja građana</w:t>
      </w:r>
      <w:r w:rsidRPr="00EA2591">
        <w:rPr>
          <w:rFonts w:ascii="Times New Roman" w:hAnsi="Times New Roman" w:cs="Times New Roman"/>
        </w:rPr>
        <w:t xml:space="preserve"> </w:t>
      </w:r>
      <w:r w:rsidRPr="00EA2591">
        <w:rPr>
          <w:rFonts w:ascii="Times New Roman" w:eastAsia="Lucida Sans Unicode" w:hAnsi="Times New Roman" w:cs="Times New Roman"/>
          <w:b/>
          <w:bCs/>
          <w:color w:val="00000A"/>
          <w:spacing w:val="-3"/>
        </w:rPr>
        <w:t>Grada Malog Lošinja</w:t>
      </w:r>
      <w:r w:rsidRPr="00EA2591">
        <w:rPr>
          <w:rFonts w:ascii="Times New Roman" w:eastAsia="Lucida Sans Unicode" w:hAnsi="Times New Roman" w:cs="Times New Roman"/>
          <w:b/>
        </w:rPr>
        <w:t xml:space="preserve"> za 202</w:t>
      </w:r>
      <w:r w:rsidR="007848BE" w:rsidRPr="00EA2591">
        <w:rPr>
          <w:rFonts w:ascii="Times New Roman" w:eastAsia="Lucida Sans Unicode" w:hAnsi="Times New Roman" w:cs="Times New Roman"/>
          <w:b/>
        </w:rPr>
        <w:t>7</w:t>
      </w:r>
      <w:r w:rsidRPr="00EA2591">
        <w:rPr>
          <w:rFonts w:ascii="Times New Roman" w:eastAsia="Lucida Sans Unicode" w:hAnsi="Times New Roman" w:cs="Times New Roman"/>
          <w:b/>
        </w:rPr>
        <w:t>. godinu.</w:t>
      </w:r>
    </w:p>
    <w:p w14:paraId="428DF9F7" w14:textId="77777777" w:rsidR="00C34F77" w:rsidRPr="00EA2591" w:rsidRDefault="00C34F77">
      <w:pPr>
        <w:widowControl w:val="0"/>
        <w:jc w:val="center"/>
        <w:rPr>
          <w:rFonts w:ascii="Times New Roman" w:eastAsia="Lucida Sans Unicode" w:hAnsi="Times New Roman" w:cs="Times New Roman"/>
        </w:rPr>
      </w:pPr>
    </w:p>
    <w:p w14:paraId="5BBB44C8" w14:textId="77777777" w:rsidR="00C34F77" w:rsidRPr="00EA2591" w:rsidRDefault="00C34F77">
      <w:pPr>
        <w:widowControl w:val="0"/>
        <w:jc w:val="center"/>
        <w:rPr>
          <w:rFonts w:ascii="Times New Roman" w:eastAsia="Lucida Sans Unicode" w:hAnsi="Times New Roman" w:cs="Times New Roman"/>
        </w:rPr>
      </w:pPr>
    </w:p>
    <w:p w14:paraId="3A4A9482" w14:textId="77777777" w:rsidR="00C34F77" w:rsidRPr="00EA2591" w:rsidRDefault="00000000">
      <w:pPr>
        <w:widowControl w:val="0"/>
        <w:jc w:val="center"/>
        <w:rPr>
          <w:rFonts w:ascii="Times New Roman" w:eastAsia="Lucida Sans Unicode" w:hAnsi="Times New Roman" w:cs="Times New Roman"/>
        </w:rPr>
      </w:pPr>
      <w:r w:rsidRPr="00EA2591">
        <w:rPr>
          <w:rFonts w:ascii="Times New Roman" w:eastAsia="Lucida Sans Unicode" w:hAnsi="Times New Roman" w:cs="Times New Roman"/>
        </w:rPr>
        <w:t>Članak 1.</w:t>
      </w:r>
    </w:p>
    <w:p w14:paraId="5A300FA0" w14:textId="77777777" w:rsidR="00C34F77" w:rsidRPr="00EA2591" w:rsidRDefault="00C34F77">
      <w:pPr>
        <w:widowControl w:val="0"/>
        <w:jc w:val="both"/>
        <w:rPr>
          <w:rFonts w:ascii="Times New Roman" w:hAnsi="Times New Roman" w:cs="Times New Roman"/>
        </w:rPr>
      </w:pPr>
    </w:p>
    <w:p w14:paraId="00D44326" w14:textId="6946A25E" w:rsidR="00C34F77" w:rsidRPr="00EA2591" w:rsidRDefault="00000000">
      <w:pPr>
        <w:widowControl w:val="0"/>
        <w:jc w:val="both"/>
        <w:rPr>
          <w:rFonts w:ascii="Times New Roman" w:hAnsi="Times New Roman" w:cs="Times New Roman"/>
        </w:rPr>
      </w:pPr>
      <w:r w:rsidRPr="00EA2591">
        <w:rPr>
          <w:rFonts w:ascii="Times New Roman" w:eastAsia="Lucida Sans Unicode" w:hAnsi="Times New Roman" w:cs="Times New Roman"/>
        </w:rPr>
        <w:tab/>
        <w:t xml:space="preserve">Programom javnih potreba u </w:t>
      </w:r>
      <w:r w:rsidRPr="00EA2591">
        <w:rPr>
          <w:rFonts w:ascii="Times New Roman" w:hAnsi="Times New Roman" w:cs="Times New Roman"/>
        </w:rPr>
        <w:t>socijalnoj skrbi i zaštiti standarda i zdravlja građana</w:t>
      </w:r>
      <w:r w:rsidRPr="00EA2591">
        <w:rPr>
          <w:rFonts w:ascii="Times New Roman" w:eastAsia="Lucida Sans Unicode" w:hAnsi="Times New Roman" w:cs="Times New Roman"/>
        </w:rPr>
        <w:t xml:space="preserve"> </w:t>
      </w:r>
      <w:r w:rsidRPr="00EA2591">
        <w:rPr>
          <w:rFonts w:ascii="Times New Roman" w:eastAsia="Lucida Sans Unicode" w:hAnsi="Times New Roman" w:cs="Times New Roman"/>
          <w:color w:val="00000A"/>
          <w:spacing w:val="-3"/>
        </w:rPr>
        <w:t>Grada Malog Lošinja</w:t>
      </w:r>
      <w:r w:rsidRPr="00EA2591">
        <w:rPr>
          <w:rFonts w:ascii="Times New Roman" w:eastAsia="Lucida Sans Unicode" w:hAnsi="Times New Roman" w:cs="Times New Roman"/>
        </w:rPr>
        <w:t xml:space="preserve"> (u daljnjem tekstu: Grad) za 202</w:t>
      </w:r>
      <w:r w:rsidR="007848BE" w:rsidRPr="00EA2591">
        <w:rPr>
          <w:rFonts w:ascii="Times New Roman" w:eastAsia="Lucida Sans Unicode" w:hAnsi="Times New Roman" w:cs="Times New Roman"/>
        </w:rPr>
        <w:t>7</w:t>
      </w:r>
      <w:r w:rsidRPr="00EA2591">
        <w:rPr>
          <w:rFonts w:ascii="Times New Roman" w:eastAsia="Lucida Sans Unicode" w:hAnsi="Times New Roman" w:cs="Times New Roman"/>
        </w:rPr>
        <w:t xml:space="preserve">. godinu određuju se one aktivnosti, poslovi i djelatnosti u socijalnoj skrbi i zdravstvu od značaja za građane s prebivalištem na području </w:t>
      </w:r>
      <w:r w:rsidRPr="00EA2591">
        <w:rPr>
          <w:rFonts w:ascii="Times New Roman" w:eastAsia="Lucida Sans Unicode" w:hAnsi="Times New Roman" w:cs="Times New Roman"/>
          <w:color w:val="00000A"/>
          <w:spacing w:val="-3"/>
        </w:rPr>
        <w:t>Grada Malog Lošinja</w:t>
      </w:r>
      <w:r w:rsidRPr="00EA2591">
        <w:rPr>
          <w:rFonts w:ascii="Times New Roman" w:eastAsia="Lucida Sans Unicode" w:hAnsi="Times New Roman" w:cs="Times New Roman"/>
        </w:rPr>
        <w:t>.</w:t>
      </w:r>
    </w:p>
    <w:p w14:paraId="6A20A9FF" w14:textId="77777777" w:rsidR="00C34F77" w:rsidRPr="00EA2591" w:rsidRDefault="00C34F77">
      <w:pPr>
        <w:widowControl w:val="0"/>
        <w:jc w:val="both"/>
        <w:rPr>
          <w:rFonts w:ascii="Times New Roman" w:eastAsia="Lucida Sans Unicode" w:hAnsi="Times New Roman" w:cs="Times New Roman"/>
        </w:rPr>
      </w:pPr>
    </w:p>
    <w:p w14:paraId="02268764" w14:textId="77777777" w:rsidR="00C34F77" w:rsidRPr="00EA2591" w:rsidRDefault="00000000">
      <w:pPr>
        <w:widowControl w:val="0"/>
        <w:jc w:val="center"/>
        <w:rPr>
          <w:rFonts w:ascii="Times New Roman" w:eastAsia="Lucida Sans Unicode" w:hAnsi="Times New Roman" w:cs="Times New Roman"/>
        </w:rPr>
      </w:pPr>
      <w:r w:rsidRPr="00EA2591">
        <w:rPr>
          <w:rFonts w:ascii="Times New Roman" w:eastAsia="Lucida Sans Unicode" w:hAnsi="Times New Roman" w:cs="Times New Roman"/>
        </w:rPr>
        <w:t>Članak 2.</w:t>
      </w:r>
    </w:p>
    <w:p w14:paraId="1B24A78D" w14:textId="77777777" w:rsidR="00C34F77" w:rsidRPr="00EA2591" w:rsidRDefault="00000000">
      <w:pPr>
        <w:pStyle w:val="StandardWeb"/>
        <w:ind w:firstLine="708"/>
        <w:jc w:val="both"/>
        <w:rPr>
          <w:rFonts w:cs="Times New Roman"/>
        </w:rPr>
      </w:pPr>
      <w:r w:rsidRPr="00EA2591">
        <w:rPr>
          <w:rFonts w:eastAsia="Lucida Sans Unicode" w:cs="Times New Roman"/>
        </w:rPr>
        <w:t xml:space="preserve">Programom javnih potreba u </w:t>
      </w:r>
      <w:r w:rsidRPr="00EA2591">
        <w:rPr>
          <w:rFonts w:cs="Times New Roman"/>
        </w:rPr>
        <w:t xml:space="preserve">socijalnoj skrbi i zaštiti standarda i zdravlja građana </w:t>
      </w:r>
      <w:r w:rsidRPr="00EA2591">
        <w:rPr>
          <w:rFonts w:eastAsia="Lucida Sans Unicode" w:cs="Times New Roman"/>
          <w:color w:val="00000A"/>
          <w:spacing w:val="-3"/>
          <w:lang w:eastAsia="zh-CN"/>
        </w:rPr>
        <w:t>Grada Malog Lošinja</w:t>
      </w:r>
      <w:r w:rsidRPr="00EA2591">
        <w:rPr>
          <w:rFonts w:cs="Times New Roman"/>
        </w:rPr>
        <w:t xml:space="preserve"> obuhvaćaju se oblici promicanja zdravlja i skrbi za građane kao što su program zaštite djece, mladih i poticanja demografske obnove, program zaštite roditeljstva, program zaštite osoba treće životne dobi i osoba s tjelesnim, mentalnim, intelektualnim ili osjetilnim oštećenjima te hrvatskih branitelja iz Domovinskog rata, program priznavanja prava na naknadu za troškove stanovanja, program priznavanja prava na troškove ogrjeva, program subvencioniranja ostalih životnih troškova, programi održanja životnog standarda i zdravlja građana, financiranje humanitarnih i karitativnih udruga i organizacija i slično. U cilju očuvanja zdravlja građana razvijen je program kojim se osigurava financiranje rada liječnika specijalista koji će obavljati preglede u Malom Lošinju i financiranje rada medicinskih sestara koje im u tom poslu pomažu, kao i sufinanciranje ostalih zdravstvenih usluga (tekuće donacije).</w:t>
      </w:r>
    </w:p>
    <w:p w14:paraId="683C83BF" w14:textId="77777777" w:rsidR="00C34F77" w:rsidRPr="00EA2591" w:rsidRDefault="00000000">
      <w:pPr>
        <w:widowControl w:val="0"/>
        <w:jc w:val="center"/>
        <w:rPr>
          <w:rFonts w:ascii="Times New Roman" w:eastAsia="Lucida Sans Unicode" w:hAnsi="Times New Roman" w:cs="Times New Roman"/>
        </w:rPr>
      </w:pPr>
      <w:r w:rsidRPr="00EA2591">
        <w:rPr>
          <w:rFonts w:ascii="Times New Roman" w:eastAsia="Lucida Sans Unicode" w:hAnsi="Times New Roman" w:cs="Times New Roman"/>
        </w:rPr>
        <w:t>Članak 3.</w:t>
      </w:r>
    </w:p>
    <w:p w14:paraId="749717B7" w14:textId="77777777" w:rsidR="00C34F77" w:rsidRPr="00EA2591" w:rsidRDefault="00C34F77">
      <w:pPr>
        <w:widowControl w:val="0"/>
        <w:jc w:val="center"/>
        <w:rPr>
          <w:rFonts w:ascii="Times New Roman" w:eastAsia="Lucida Sans Unicode" w:hAnsi="Times New Roman" w:cs="Times New Roman"/>
        </w:rPr>
      </w:pPr>
    </w:p>
    <w:p w14:paraId="6375C5CF" w14:textId="772BFB88" w:rsidR="00C34F77" w:rsidRPr="00EA2591" w:rsidRDefault="00000000">
      <w:pPr>
        <w:widowControl w:val="0"/>
        <w:ind w:firstLine="708"/>
        <w:jc w:val="both"/>
        <w:rPr>
          <w:rFonts w:ascii="Times New Roman" w:hAnsi="Times New Roman" w:cs="Times New Roman"/>
        </w:rPr>
      </w:pPr>
      <w:r w:rsidRPr="00EA2591">
        <w:rPr>
          <w:rFonts w:ascii="Times New Roman" w:hAnsi="Times New Roman" w:cs="Times New Roman"/>
        </w:rPr>
        <w:t xml:space="preserve">Financijska sredstva za ostvarivanje javnih potreba u </w:t>
      </w:r>
      <w:r w:rsidRPr="00EA2591">
        <w:rPr>
          <w:rFonts w:ascii="Times New Roman" w:eastAsia="Times New Roman" w:hAnsi="Times New Roman" w:cs="Times New Roman"/>
          <w:lang w:eastAsia="hr-HR"/>
        </w:rPr>
        <w:t>socijalnoj skrbi i zdravstvu</w:t>
      </w:r>
      <w:r w:rsidRPr="00EA2591">
        <w:rPr>
          <w:rFonts w:ascii="Times New Roman" w:hAnsi="Times New Roman" w:cs="Times New Roman"/>
        </w:rPr>
        <w:t xml:space="preserve"> u 202</w:t>
      </w:r>
      <w:r w:rsidR="007848BE" w:rsidRPr="00EA2591">
        <w:rPr>
          <w:rFonts w:ascii="Times New Roman" w:hAnsi="Times New Roman" w:cs="Times New Roman"/>
        </w:rPr>
        <w:t>7</w:t>
      </w:r>
      <w:r w:rsidRPr="00EA2591">
        <w:rPr>
          <w:rFonts w:ascii="Times New Roman" w:hAnsi="Times New Roman" w:cs="Times New Roman"/>
        </w:rPr>
        <w:t>. godini osiguravaju se u proračunu Grada za 202</w:t>
      </w:r>
      <w:r w:rsidR="006B577A" w:rsidRPr="00EA2591">
        <w:rPr>
          <w:rFonts w:ascii="Times New Roman" w:hAnsi="Times New Roman" w:cs="Times New Roman"/>
        </w:rPr>
        <w:t>7</w:t>
      </w:r>
      <w:r w:rsidRPr="00EA2591">
        <w:rPr>
          <w:rFonts w:ascii="Times New Roman" w:hAnsi="Times New Roman" w:cs="Times New Roman"/>
        </w:rPr>
        <w:t xml:space="preserve">. godinu. </w:t>
      </w:r>
      <w:r w:rsidR="006B577A" w:rsidRPr="00EA2591">
        <w:rPr>
          <w:rFonts w:ascii="Times New Roman" w:hAnsi="Times New Roman" w:cs="Times New Roman"/>
        </w:rPr>
        <w:t xml:space="preserve">Upravni odjel za razvoj i financije </w:t>
      </w:r>
      <w:r w:rsidRPr="00EA2591">
        <w:rPr>
          <w:rFonts w:ascii="Times New Roman" w:hAnsi="Times New Roman" w:cs="Times New Roman"/>
        </w:rPr>
        <w:t>Grada prati i nadzire izvršenje ovog Programa te prati korištenje i utrošak sredstava za odobrene programe.</w:t>
      </w:r>
    </w:p>
    <w:p w14:paraId="383279A1" w14:textId="77777777" w:rsidR="00C34F77" w:rsidRPr="00EA2591" w:rsidRDefault="00C34F77">
      <w:pPr>
        <w:widowControl w:val="0"/>
        <w:jc w:val="both"/>
        <w:rPr>
          <w:rFonts w:ascii="Times New Roman" w:eastAsia="Lucida Sans Unicode" w:hAnsi="Times New Roman" w:cs="Times New Roman"/>
        </w:rPr>
      </w:pPr>
    </w:p>
    <w:p w14:paraId="0370F0C1" w14:textId="2AC38DF3" w:rsidR="00C34F77" w:rsidRPr="00EA2591" w:rsidRDefault="00000000">
      <w:pPr>
        <w:widowControl w:val="0"/>
        <w:jc w:val="both"/>
        <w:rPr>
          <w:rFonts w:ascii="Times New Roman" w:hAnsi="Times New Roman" w:cs="Times New Roman"/>
        </w:rPr>
      </w:pPr>
      <w:r w:rsidRPr="00EA2591">
        <w:rPr>
          <w:rFonts w:ascii="Times New Roman" w:eastAsia="Lucida Sans Unicode" w:hAnsi="Times New Roman" w:cs="Times New Roman"/>
        </w:rPr>
        <w:tab/>
        <w:t>I. Sredstva iz proračuna Grada Malog Lošinja za 202</w:t>
      </w:r>
      <w:r w:rsidR="007848BE" w:rsidRPr="00EA2591">
        <w:rPr>
          <w:rFonts w:ascii="Times New Roman" w:eastAsia="Lucida Sans Unicode" w:hAnsi="Times New Roman" w:cs="Times New Roman"/>
        </w:rPr>
        <w:t>7</w:t>
      </w:r>
      <w:r w:rsidRPr="00EA2591">
        <w:rPr>
          <w:rFonts w:ascii="Times New Roman" w:eastAsia="Lucida Sans Unicode" w:hAnsi="Times New Roman" w:cs="Times New Roman"/>
        </w:rPr>
        <w:t>. godinu kojima će se zadovoljavati javne potrebe u socijalnoj skrbi na području Grada Malog Lošinja za 202</w:t>
      </w:r>
      <w:r w:rsidR="007848BE" w:rsidRPr="00EA2591">
        <w:rPr>
          <w:rFonts w:ascii="Times New Roman" w:eastAsia="Lucida Sans Unicode" w:hAnsi="Times New Roman" w:cs="Times New Roman"/>
        </w:rPr>
        <w:t>7</w:t>
      </w:r>
      <w:r w:rsidRPr="00EA2591">
        <w:rPr>
          <w:rFonts w:ascii="Times New Roman" w:eastAsia="Lucida Sans Unicode" w:hAnsi="Times New Roman" w:cs="Times New Roman"/>
        </w:rPr>
        <w:t xml:space="preserve">. godinu iznose </w:t>
      </w:r>
      <w:r w:rsidR="006B577A" w:rsidRPr="00EA2591">
        <w:rPr>
          <w:rFonts w:ascii="Times New Roman" w:eastAsia="Lucida Sans Unicode" w:hAnsi="Times New Roman" w:cs="Times New Roman"/>
        </w:rPr>
        <w:t>1.058.000,00</w:t>
      </w:r>
      <w:r w:rsidRPr="00EA2591">
        <w:rPr>
          <w:rFonts w:ascii="Times New Roman" w:eastAsia="Lucida Sans Unicode" w:hAnsi="Times New Roman" w:cs="Times New Roman"/>
          <w:color w:val="000000" w:themeColor="dark1"/>
        </w:rPr>
        <w:t xml:space="preserve"> eura (</w:t>
      </w:r>
      <w:r w:rsidRPr="00EA2591">
        <w:rPr>
          <w:rFonts w:ascii="Times New Roman" w:eastAsia="Times New Roman" w:hAnsi="Times New Roman" w:cs="Times New Roman"/>
          <w:color w:val="000000" w:themeColor="dark1"/>
          <w:lang w:eastAsia="hr-HR"/>
        </w:rPr>
        <w:t>Program 1</w:t>
      </w:r>
      <w:r w:rsidR="006B577A" w:rsidRPr="00EA2591">
        <w:rPr>
          <w:rFonts w:ascii="Times New Roman" w:eastAsia="Times New Roman" w:hAnsi="Times New Roman" w:cs="Times New Roman"/>
          <w:color w:val="000000" w:themeColor="dark1"/>
          <w:lang w:eastAsia="hr-HR"/>
        </w:rPr>
        <w:t>011</w:t>
      </w:r>
      <w:r w:rsidRPr="00EA2591">
        <w:rPr>
          <w:rFonts w:ascii="Times New Roman" w:eastAsia="Times New Roman" w:hAnsi="Times New Roman" w:cs="Times New Roman"/>
          <w:color w:val="000000" w:themeColor="dark1"/>
          <w:lang w:eastAsia="hr-HR"/>
        </w:rPr>
        <w:t xml:space="preserve"> Socijalna skrb)</w:t>
      </w:r>
      <w:r w:rsidRPr="00EA2591">
        <w:rPr>
          <w:rFonts w:ascii="Times New Roman" w:eastAsia="Lucida Sans Unicode" w:hAnsi="Times New Roman" w:cs="Times New Roman"/>
          <w:color w:val="000000" w:themeColor="dark1"/>
        </w:rPr>
        <w:t>.</w:t>
      </w:r>
      <w:r w:rsidRPr="00EA2591">
        <w:rPr>
          <w:rFonts w:ascii="Times New Roman" w:eastAsia="Lucida Sans Unicode" w:hAnsi="Times New Roman" w:cs="Times New Roman"/>
          <w:color w:val="C9211E"/>
        </w:rPr>
        <w:t xml:space="preserve"> </w:t>
      </w:r>
      <w:r w:rsidRPr="00EA2591">
        <w:rPr>
          <w:rFonts w:ascii="Times New Roman" w:eastAsia="Lucida Sans Unicode" w:hAnsi="Times New Roman" w:cs="Times New Roman"/>
          <w:color w:val="000000"/>
        </w:rPr>
        <w:t>Socijalna skrb financirati će se dijelom i iz Tekućih donacija – razvoj civilnog društva (Program 1001 Javna uprava i administracija) koja stavka iznosi 125.000,00 eura.</w:t>
      </w:r>
    </w:p>
    <w:p w14:paraId="1ED0D8BC" w14:textId="6866EAE2" w:rsidR="00C34F77" w:rsidRPr="00EA2591" w:rsidRDefault="00000000">
      <w:pPr>
        <w:widowControl w:val="0"/>
        <w:ind w:firstLine="708"/>
        <w:jc w:val="both"/>
        <w:rPr>
          <w:rFonts w:ascii="Times New Roman" w:hAnsi="Times New Roman" w:cs="Times New Roman"/>
        </w:rPr>
      </w:pPr>
      <w:r w:rsidRPr="00EA2591">
        <w:rPr>
          <w:rFonts w:ascii="Times New Roman" w:eastAsia="Lucida Sans Unicode" w:hAnsi="Times New Roman" w:cs="Times New Roman"/>
        </w:rPr>
        <w:t>II. Ukupna sredstva iz proračuna Grada Malog Lošinja za 202</w:t>
      </w:r>
      <w:r w:rsidR="007848BE" w:rsidRPr="00EA2591">
        <w:rPr>
          <w:rFonts w:ascii="Times New Roman" w:eastAsia="Lucida Sans Unicode" w:hAnsi="Times New Roman" w:cs="Times New Roman"/>
        </w:rPr>
        <w:t>7</w:t>
      </w:r>
      <w:r w:rsidRPr="00EA2591">
        <w:rPr>
          <w:rFonts w:ascii="Times New Roman" w:eastAsia="Lucida Sans Unicode" w:hAnsi="Times New Roman" w:cs="Times New Roman"/>
        </w:rPr>
        <w:t>. godinu kojima će se zadovoljavati javne potrebe u zdravstvu na području Grada Malog Lošinja za 202</w:t>
      </w:r>
      <w:r w:rsidR="007848BE" w:rsidRPr="00EA2591">
        <w:rPr>
          <w:rFonts w:ascii="Times New Roman" w:eastAsia="Lucida Sans Unicode" w:hAnsi="Times New Roman" w:cs="Times New Roman"/>
        </w:rPr>
        <w:t>7</w:t>
      </w:r>
      <w:r w:rsidRPr="00EA2591">
        <w:rPr>
          <w:rFonts w:ascii="Times New Roman" w:eastAsia="Lucida Sans Unicode" w:hAnsi="Times New Roman" w:cs="Times New Roman"/>
        </w:rPr>
        <w:t xml:space="preserve">. godinu iznose </w:t>
      </w:r>
      <w:r w:rsidRPr="00EA2591">
        <w:rPr>
          <w:rFonts w:ascii="Times New Roman" w:eastAsia="Lucida Sans Unicode" w:hAnsi="Times New Roman" w:cs="Times New Roman"/>
          <w:color w:val="000000"/>
        </w:rPr>
        <w:t>3</w:t>
      </w:r>
      <w:r w:rsidR="00686399" w:rsidRPr="00EA2591">
        <w:rPr>
          <w:rFonts w:ascii="Times New Roman" w:eastAsia="Lucida Sans Unicode" w:hAnsi="Times New Roman" w:cs="Times New Roman"/>
          <w:color w:val="000000"/>
        </w:rPr>
        <w:t>98.700,0</w:t>
      </w:r>
      <w:r w:rsidRPr="00EA2591">
        <w:rPr>
          <w:rFonts w:ascii="Times New Roman" w:eastAsia="Lucida Sans Unicode" w:hAnsi="Times New Roman" w:cs="Times New Roman"/>
          <w:color w:val="000000"/>
        </w:rPr>
        <w:t>0 eura (</w:t>
      </w:r>
      <w:r w:rsidRPr="00EA2591">
        <w:rPr>
          <w:rFonts w:ascii="Times New Roman" w:eastAsia="Times New Roman" w:hAnsi="Times New Roman" w:cs="Times New Roman"/>
          <w:color w:val="000000"/>
          <w:lang w:eastAsia="hr-HR"/>
        </w:rPr>
        <w:t>Program 10</w:t>
      </w:r>
      <w:r w:rsidR="00686399" w:rsidRPr="00EA2591">
        <w:rPr>
          <w:rFonts w:ascii="Times New Roman" w:eastAsia="Times New Roman" w:hAnsi="Times New Roman" w:cs="Times New Roman"/>
          <w:color w:val="000000"/>
          <w:lang w:eastAsia="hr-HR"/>
        </w:rPr>
        <w:t>10</w:t>
      </w:r>
      <w:r w:rsidRPr="00EA2591">
        <w:rPr>
          <w:rFonts w:ascii="Times New Roman" w:eastAsia="Times New Roman" w:hAnsi="Times New Roman" w:cs="Times New Roman"/>
          <w:color w:val="000000"/>
          <w:lang w:eastAsia="hr-HR"/>
        </w:rPr>
        <w:t xml:space="preserve"> Zdravstvo)</w:t>
      </w:r>
      <w:r w:rsidRPr="00EA2591">
        <w:rPr>
          <w:rFonts w:ascii="Times New Roman" w:eastAsia="Lucida Sans Unicode" w:hAnsi="Times New Roman" w:cs="Times New Roman"/>
          <w:color w:val="000000"/>
        </w:rPr>
        <w:t>.</w:t>
      </w:r>
    </w:p>
    <w:p w14:paraId="4D1755C0" w14:textId="77777777" w:rsidR="00C34F77" w:rsidRPr="00EA2591" w:rsidRDefault="00000000">
      <w:pPr>
        <w:widowControl w:val="0"/>
        <w:jc w:val="center"/>
        <w:rPr>
          <w:rFonts w:ascii="Times New Roman" w:eastAsia="Lucida Sans Unicode" w:hAnsi="Times New Roman" w:cs="Times New Roman"/>
        </w:rPr>
      </w:pPr>
      <w:r w:rsidRPr="00EA2591">
        <w:rPr>
          <w:rFonts w:ascii="Times New Roman" w:eastAsia="Lucida Sans Unicode" w:hAnsi="Times New Roman" w:cs="Times New Roman"/>
        </w:rPr>
        <w:lastRenderedPageBreak/>
        <w:t>Članak 4.</w:t>
      </w:r>
    </w:p>
    <w:p w14:paraId="13417C19" w14:textId="77777777" w:rsidR="00C34F77" w:rsidRPr="00EA2591" w:rsidRDefault="00C34F77">
      <w:pPr>
        <w:widowControl w:val="0"/>
        <w:jc w:val="center"/>
        <w:rPr>
          <w:rFonts w:ascii="Times New Roman" w:eastAsia="Lucida Sans Unicode" w:hAnsi="Times New Roman" w:cs="Times New Roman"/>
        </w:rPr>
      </w:pPr>
    </w:p>
    <w:p w14:paraId="52427A49" w14:textId="58AF86B5"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rPr>
        <w:t>I. Radi ostvarivanja Programa javnih potreba u socijalnoj skrbi u Proračunu Grada osiguravaju se sredstva kako slijedi (</w:t>
      </w:r>
      <w:r w:rsidRPr="00EA2591">
        <w:rPr>
          <w:rFonts w:ascii="Times New Roman" w:eastAsia="Times New Roman" w:hAnsi="Times New Roman" w:cs="Times New Roman"/>
          <w:color w:val="000000"/>
          <w:lang w:eastAsia="hr-HR"/>
        </w:rPr>
        <w:t>Program 1</w:t>
      </w:r>
      <w:r w:rsidR="00686399" w:rsidRPr="00EA2591">
        <w:rPr>
          <w:rFonts w:ascii="Times New Roman" w:eastAsia="Times New Roman" w:hAnsi="Times New Roman" w:cs="Times New Roman"/>
          <w:color w:val="000000"/>
          <w:lang w:eastAsia="hr-HR"/>
        </w:rPr>
        <w:t>01</w:t>
      </w:r>
      <w:r w:rsidRPr="00EA2591">
        <w:rPr>
          <w:rFonts w:ascii="Times New Roman" w:eastAsia="Times New Roman" w:hAnsi="Times New Roman" w:cs="Times New Roman"/>
          <w:color w:val="000000"/>
          <w:lang w:eastAsia="hr-HR"/>
        </w:rPr>
        <w:t xml:space="preserve">1 Socijalna skrb i </w:t>
      </w:r>
      <w:r w:rsidRPr="00EA2591">
        <w:rPr>
          <w:rFonts w:ascii="Times New Roman" w:eastAsia="Lucida Sans Unicode" w:hAnsi="Times New Roman" w:cs="Times New Roman"/>
          <w:color w:val="000000"/>
          <w:lang w:eastAsia="hr-HR"/>
        </w:rPr>
        <w:t>Program 1001 Javna uprava i administracija</w:t>
      </w:r>
      <w:r w:rsidRPr="00EA2591">
        <w:rPr>
          <w:rFonts w:ascii="Times New Roman" w:eastAsia="Times New Roman" w:hAnsi="Times New Roman" w:cs="Times New Roman"/>
          <w:color w:val="000000"/>
          <w:lang w:eastAsia="hr-HR"/>
        </w:rPr>
        <w:t>)</w:t>
      </w:r>
      <w:r w:rsidRPr="00EA2591">
        <w:rPr>
          <w:rFonts w:ascii="Times New Roman" w:eastAsia="Lucida Sans Unicode" w:hAnsi="Times New Roman" w:cs="Times New Roman"/>
          <w:color w:val="000000"/>
        </w:rPr>
        <w:t>:</w:t>
      </w:r>
    </w:p>
    <w:p w14:paraId="5B5A2CFE" w14:textId="77777777" w:rsidR="00C34F77" w:rsidRPr="00EA2591" w:rsidRDefault="00C34F77">
      <w:pPr>
        <w:widowControl w:val="0"/>
        <w:jc w:val="both"/>
        <w:rPr>
          <w:rFonts w:ascii="Times New Roman" w:eastAsia="Lucida Sans Unicode" w:hAnsi="Times New Roman" w:cs="Times New Roman"/>
          <w:color w:val="FF0000"/>
        </w:rPr>
      </w:pPr>
    </w:p>
    <w:tbl>
      <w:tblPr>
        <w:tblW w:w="10031" w:type="dxa"/>
        <w:tblInd w:w="-226" w:type="dxa"/>
        <w:tblLayout w:type="fixed"/>
        <w:tblLook w:val="04A0" w:firstRow="1" w:lastRow="0" w:firstColumn="1" w:lastColumn="0" w:noHBand="0" w:noVBand="1"/>
      </w:tblPr>
      <w:tblGrid>
        <w:gridCol w:w="951"/>
        <w:gridCol w:w="4543"/>
        <w:gridCol w:w="2699"/>
        <w:gridCol w:w="1838"/>
      </w:tblGrid>
      <w:tr w:rsidR="00C34F77" w:rsidRPr="00EA2591" w14:paraId="0A2F8168" w14:textId="77777777" w:rsidTr="00FF473E">
        <w:tc>
          <w:tcPr>
            <w:tcW w:w="951" w:type="dxa"/>
            <w:tcBorders>
              <w:top w:val="single" w:sz="4" w:space="0" w:color="000000"/>
              <w:left w:val="single" w:sz="4" w:space="0" w:color="000000"/>
              <w:bottom w:val="single" w:sz="4" w:space="0" w:color="000000"/>
              <w:right w:val="single" w:sz="4" w:space="0" w:color="000000"/>
            </w:tcBorders>
          </w:tcPr>
          <w:p w14:paraId="2D7CEA63"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Redni</w:t>
            </w:r>
          </w:p>
          <w:p w14:paraId="2C3890D6"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broj</w:t>
            </w:r>
          </w:p>
        </w:tc>
        <w:tc>
          <w:tcPr>
            <w:tcW w:w="4543" w:type="dxa"/>
            <w:tcBorders>
              <w:top w:val="single" w:sz="4" w:space="0" w:color="000000"/>
              <w:left w:val="single" w:sz="4" w:space="0" w:color="000000"/>
              <w:bottom w:val="single" w:sz="4" w:space="0" w:color="000000"/>
              <w:right w:val="single" w:sz="4" w:space="0" w:color="000000"/>
            </w:tcBorders>
          </w:tcPr>
          <w:p w14:paraId="1119366A"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OPIS</w:t>
            </w:r>
          </w:p>
        </w:tc>
        <w:tc>
          <w:tcPr>
            <w:tcW w:w="2699" w:type="dxa"/>
            <w:tcBorders>
              <w:top w:val="single" w:sz="4" w:space="0" w:color="000000"/>
              <w:left w:val="single" w:sz="4" w:space="0" w:color="000000"/>
              <w:bottom w:val="single" w:sz="4" w:space="0" w:color="000000"/>
              <w:right w:val="single" w:sz="4" w:space="0" w:color="000000"/>
            </w:tcBorders>
          </w:tcPr>
          <w:p w14:paraId="0F493DBA"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PLANIRANI IZNOS</w:t>
            </w:r>
          </w:p>
          <w:p w14:paraId="07D1CB69"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(EUR)</w:t>
            </w:r>
          </w:p>
        </w:tc>
        <w:tc>
          <w:tcPr>
            <w:tcW w:w="1838" w:type="dxa"/>
            <w:tcBorders>
              <w:top w:val="single" w:sz="4" w:space="0" w:color="000000"/>
              <w:left w:val="single" w:sz="4" w:space="0" w:color="000000"/>
              <w:bottom w:val="single" w:sz="4" w:space="0" w:color="000000"/>
              <w:right w:val="single" w:sz="4" w:space="0" w:color="000000"/>
            </w:tcBorders>
          </w:tcPr>
          <w:p w14:paraId="16752F86"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AKTIVNOST</w:t>
            </w:r>
          </w:p>
          <w:p w14:paraId="28ACD9E2" w14:textId="77777777" w:rsidR="00C34F77" w:rsidRPr="00EA2591" w:rsidRDefault="00C34F77">
            <w:pPr>
              <w:widowControl w:val="0"/>
              <w:contextualSpacing/>
              <w:jc w:val="center"/>
              <w:rPr>
                <w:rFonts w:ascii="Times New Roman" w:eastAsia="Lucida Sans Unicode" w:hAnsi="Times New Roman" w:cs="Times New Roman"/>
                <w:color w:val="000000"/>
              </w:rPr>
            </w:pPr>
          </w:p>
        </w:tc>
      </w:tr>
      <w:tr w:rsidR="00C34F77" w:rsidRPr="00EA2591" w14:paraId="2631EC45" w14:textId="77777777" w:rsidTr="00FF473E">
        <w:tc>
          <w:tcPr>
            <w:tcW w:w="951" w:type="dxa"/>
            <w:tcBorders>
              <w:top w:val="single" w:sz="4" w:space="0" w:color="000000"/>
              <w:left w:val="single" w:sz="4" w:space="0" w:color="000000"/>
              <w:bottom w:val="single" w:sz="4" w:space="0" w:color="000000"/>
              <w:right w:val="single" w:sz="4" w:space="0" w:color="000000"/>
            </w:tcBorders>
          </w:tcPr>
          <w:p w14:paraId="5B841F23"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w:t>
            </w:r>
          </w:p>
        </w:tc>
        <w:tc>
          <w:tcPr>
            <w:tcW w:w="4543" w:type="dxa"/>
            <w:tcBorders>
              <w:top w:val="single" w:sz="4" w:space="0" w:color="000000"/>
              <w:left w:val="single" w:sz="4" w:space="0" w:color="000000"/>
              <w:bottom w:val="single" w:sz="4" w:space="0" w:color="000000"/>
              <w:right w:val="single" w:sz="4" w:space="0" w:color="000000"/>
            </w:tcBorders>
          </w:tcPr>
          <w:p w14:paraId="76AB6FE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Naknada djeci poginulih branitelja i HRVI</w:t>
            </w:r>
          </w:p>
        </w:tc>
        <w:tc>
          <w:tcPr>
            <w:tcW w:w="2699" w:type="dxa"/>
            <w:tcBorders>
              <w:top w:val="single" w:sz="4" w:space="0" w:color="000000"/>
              <w:left w:val="single" w:sz="4" w:space="0" w:color="000000"/>
              <w:bottom w:val="single" w:sz="4" w:space="0" w:color="000000"/>
              <w:right w:val="single" w:sz="4" w:space="0" w:color="000000"/>
            </w:tcBorders>
          </w:tcPr>
          <w:p w14:paraId="29F20515"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3.300,00</w:t>
            </w:r>
          </w:p>
        </w:tc>
        <w:tc>
          <w:tcPr>
            <w:tcW w:w="1838" w:type="dxa"/>
            <w:tcBorders>
              <w:top w:val="single" w:sz="4" w:space="0" w:color="000000"/>
              <w:left w:val="single" w:sz="4" w:space="0" w:color="000000"/>
              <w:bottom w:val="single" w:sz="4" w:space="0" w:color="000000"/>
              <w:right w:val="single" w:sz="4" w:space="0" w:color="000000"/>
            </w:tcBorders>
          </w:tcPr>
          <w:p w14:paraId="44B9C7C7"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A100001</w:t>
            </w:r>
          </w:p>
        </w:tc>
      </w:tr>
      <w:tr w:rsidR="00C34F77" w:rsidRPr="00EA2591" w14:paraId="044AD20D" w14:textId="77777777" w:rsidTr="00FF473E">
        <w:tc>
          <w:tcPr>
            <w:tcW w:w="951" w:type="dxa"/>
            <w:tcBorders>
              <w:top w:val="single" w:sz="4" w:space="0" w:color="000000"/>
              <w:left w:val="single" w:sz="4" w:space="0" w:color="000000"/>
              <w:bottom w:val="single" w:sz="4" w:space="0" w:color="000000"/>
              <w:right w:val="single" w:sz="4" w:space="0" w:color="000000"/>
            </w:tcBorders>
          </w:tcPr>
          <w:p w14:paraId="6441D7C6"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w:t>
            </w:r>
          </w:p>
        </w:tc>
        <w:tc>
          <w:tcPr>
            <w:tcW w:w="4543" w:type="dxa"/>
            <w:tcBorders>
              <w:top w:val="single" w:sz="4" w:space="0" w:color="000000"/>
              <w:left w:val="single" w:sz="4" w:space="0" w:color="000000"/>
              <w:bottom w:val="single" w:sz="4" w:space="0" w:color="000000"/>
              <w:right w:val="single" w:sz="4" w:space="0" w:color="000000"/>
            </w:tcBorders>
          </w:tcPr>
          <w:p w14:paraId="4CFFB66C"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Naknada za novorođenu djecu</w:t>
            </w:r>
          </w:p>
        </w:tc>
        <w:tc>
          <w:tcPr>
            <w:tcW w:w="2699" w:type="dxa"/>
            <w:tcBorders>
              <w:top w:val="single" w:sz="4" w:space="0" w:color="000000"/>
              <w:left w:val="single" w:sz="4" w:space="0" w:color="000000"/>
              <w:bottom w:val="single" w:sz="4" w:space="0" w:color="000000"/>
              <w:right w:val="single" w:sz="4" w:space="0" w:color="000000"/>
            </w:tcBorders>
          </w:tcPr>
          <w:p w14:paraId="090631D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151.500,00</w:t>
            </w:r>
          </w:p>
        </w:tc>
        <w:tc>
          <w:tcPr>
            <w:tcW w:w="1838" w:type="dxa"/>
            <w:tcBorders>
              <w:top w:val="single" w:sz="4" w:space="0" w:color="000000"/>
              <w:left w:val="single" w:sz="4" w:space="0" w:color="000000"/>
              <w:bottom w:val="single" w:sz="4" w:space="0" w:color="000000"/>
              <w:right w:val="single" w:sz="4" w:space="0" w:color="000000"/>
            </w:tcBorders>
          </w:tcPr>
          <w:p w14:paraId="4DB3C2F3"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A100002</w:t>
            </w:r>
          </w:p>
        </w:tc>
      </w:tr>
      <w:tr w:rsidR="00C34F77" w:rsidRPr="00EA2591" w14:paraId="4AD183E4" w14:textId="77777777" w:rsidTr="00FF473E">
        <w:tc>
          <w:tcPr>
            <w:tcW w:w="951" w:type="dxa"/>
            <w:tcBorders>
              <w:top w:val="single" w:sz="4" w:space="0" w:color="000000"/>
              <w:left w:val="single" w:sz="4" w:space="0" w:color="000000"/>
              <w:bottom w:val="single" w:sz="4" w:space="0" w:color="000000"/>
              <w:right w:val="single" w:sz="4" w:space="0" w:color="000000"/>
            </w:tcBorders>
          </w:tcPr>
          <w:p w14:paraId="4568F42B"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3.</w:t>
            </w:r>
          </w:p>
        </w:tc>
        <w:tc>
          <w:tcPr>
            <w:tcW w:w="4543" w:type="dxa"/>
            <w:tcBorders>
              <w:top w:val="single" w:sz="4" w:space="0" w:color="000000"/>
              <w:left w:val="single" w:sz="4" w:space="0" w:color="000000"/>
              <w:bottom w:val="single" w:sz="4" w:space="0" w:color="000000"/>
              <w:right w:val="single" w:sz="4" w:space="0" w:color="000000"/>
            </w:tcBorders>
          </w:tcPr>
          <w:p w14:paraId="666BFF58"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hrane za dojenčad</w:t>
            </w:r>
          </w:p>
        </w:tc>
        <w:tc>
          <w:tcPr>
            <w:tcW w:w="2699" w:type="dxa"/>
            <w:tcBorders>
              <w:top w:val="single" w:sz="4" w:space="0" w:color="000000"/>
              <w:left w:val="single" w:sz="4" w:space="0" w:color="000000"/>
              <w:bottom w:val="single" w:sz="4" w:space="0" w:color="000000"/>
              <w:right w:val="single" w:sz="4" w:space="0" w:color="000000"/>
            </w:tcBorders>
          </w:tcPr>
          <w:p w14:paraId="582FB81F"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4.000,00</w:t>
            </w:r>
          </w:p>
        </w:tc>
        <w:tc>
          <w:tcPr>
            <w:tcW w:w="1838" w:type="dxa"/>
            <w:tcBorders>
              <w:top w:val="single" w:sz="4" w:space="0" w:color="000000"/>
              <w:left w:val="single" w:sz="4" w:space="0" w:color="000000"/>
              <w:bottom w:val="single" w:sz="4" w:space="0" w:color="000000"/>
              <w:right w:val="single" w:sz="4" w:space="0" w:color="000000"/>
            </w:tcBorders>
          </w:tcPr>
          <w:p w14:paraId="39B75F58"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A100003</w:t>
            </w:r>
          </w:p>
        </w:tc>
      </w:tr>
      <w:tr w:rsidR="00C34F77" w:rsidRPr="00EA2591" w14:paraId="20EC3AC7" w14:textId="77777777" w:rsidTr="00FF473E">
        <w:tc>
          <w:tcPr>
            <w:tcW w:w="951" w:type="dxa"/>
            <w:tcBorders>
              <w:top w:val="single" w:sz="4" w:space="0" w:color="000000"/>
              <w:left w:val="single" w:sz="4" w:space="0" w:color="000000"/>
              <w:bottom w:val="single" w:sz="4" w:space="0" w:color="000000"/>
              <w:right w:val="single" w:sz="4" w:space="0" w:color="000000"/>
            </w:tcBorders>
          </w:tcPr>
          <w:p w14:paraId="62BDA242"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4.</w:t>
            </w:r>
          </w:p>
        </w:tc>
        <w:tc>
          <w:tcPr>
            <w:tcW w:w="4543" w:type="dxa"/>
            <w:tcBorders>
              <w:top w:val="single" w:sz="4" w:space="0" w:color="000000"/>
              <w:left w:val="single" w:sz="4" w:space="0" w:color="000000"/>
              <w:bottom w:val="single" w:sz="4" w:space="0" w:color="000000"/>
              <w:right w:val="single" w:sz="4" w:space="0" w:color="000000"/>
            </w:tcBorders>
          </w:tcPr>
          <w:p w14:paraId="2006B56A"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autobusnih karata za učenike i studente</w:t>
            </w:r>
          </w:p>
        </w:tc>
        <w:tc>
          <w:tcPr>
            <w:tcW w:w="2699" w:type="dxa"/>
            <w:tcBorders>
              <w:top w:val="single" w:sz="4" w:space="0" w:color="000000"/>
              <w:left w:val="single" w:sz="4" w:space="0" w:color="000000"/>
              <w:bottom w:val="single" w:sz="4" w:space="0" w:color="000000"/>
              <w:right w:val="single" w:sz="4" w:space="0" w:color="000000"/>
            </w:tcBorders>
          </w:tcPr>
          <w:p w14:paraId="3C6A6B84" w14:textId="002E23A3" w:rsidR="00C34F77" w:rsidRPr="00EA2591" w:rsidRDefault="00FF473E">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15.800,00</w:t>
            </w:r>
          </w:p>
        </w:tc>
        <w:tc>
          <w:tcPr>
            <w:tcW w:w="1838" w:type="dxa"/>
            <w:tcBorders>
              <w:top w:val="single" w:sz="4" w:space="0" w:color="000000"/>
              <w:left w:val="single" w:sz="4" w:space="0" w:color="000000"/>
              <w:bottom w:val="single" w:sz="4" w:space="0" w:color="000000"/>
              <w:right w:val="single" w:sz="4" w:space="0" w:color="000000"/>
            </w:tcBorders>
          </w:tcPr>
          <w:p w14:paraId="59AB6FC8"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A100004</w:t>
            </w:r>
          </w:p>
        </w:tc>
      </w:tr>
      <w:tr w:rsidR="00C34F77" w:rsidRPr="00EA2591" w14:paraId="50482915" w14:textId="77777777" w:rsidTr="00FF473E">
        <w:tc>
          <w:tcPr>
            <w:tcW w:w="951" w:type="dxa"/>
            <w:tcBorders>
              <w:top w:val="single" w:sz="4" w:space="0" w:color="000000"/>
              <w:left w:val="single" w:sz="4" w:space="0" w:color="000000"/>
              <w:bottom w:val="single" w:sz="4" w:space="0" w:color="000000"/>
              <w:right w:val="single" w:sz="4" w:space="0" w:color="000000"/>
            </w:tcBorders>
          </w:tcPr>
          <w:p w14:paraId="2197A615"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5.</w:t>
            </w:r>
          </w:p>
        </w:tc>
        <w:tc>
          <w:tcPr>
            <w:tcW w:w="4543" w:type="dxa"/>
            <w:tcBorders>
              <w:top w:val="single" w:sz="4" w:space="0" w:color="000000"/>
              <w:left w:val="single" w:sz="4" w:space="0" w:color="000000"/>
              <w:bottom w:val="single" w:sz="4" w:space="0" w:color="000000"/>
              <w:right w:val="single" w:sz="4" w:space="0" w:color="000000"/>
            </w:tcBorders>
          </w:tcPr>
          <w:p w14:paraId="51CB398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školskog obroka</w:t>
            </w:r>
          </w:p>
        </w:tc>
        <w:tc>
          <w:tcPr>
            <w:tcW w:w="2699" w:type="dxa"/>
            <w:tcBorders>
              <w:top w:val="single" w:sz="4" w:space="0" w:color="000000"/>
              <w:left w:val="single" w:sz="4" w:space="0" w:color="000000"/>
              <w:bottom w:val="single" w:sz="4" w:space="0" w:color="000000"/>
              <w:right w:val="single" w:sz="4" w:space="0" w:color="000000"/>
            </w:tcBorders>
          </w:tcPr>
          <w:p w14:paraId="7C6B28AA"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4.800,00</w:t>
            </w:r>
          </w:p>
        </w:tc>
        <w:tc>
          <w:tcPr>
            <w:tcW w:w="1838" w:type="dxa"/>
            <w:tcBorders>
              <w:top w:val="single" w:sz="4" w:space="0" w:color="000000"/>
              <w:left w:val="single" w:sz="4" w:space="0" w:color="000000"/>
              <w:bottom w:val="single" w:sz="4" w:space="0" w:color="000000"/>
              <w:right w:val="single" w:sz="4" w:space="0" w:color="000000"/>
            </w:tcBorders>
          </w:tcPr>
          <w:p w14:paraId="3603F12D"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A100005</w:t>
            </w:r>
          </w:p>
        </w:tc>
      </w:tr>
      <w:tr w:rsidR="00C34F77" w:rsidRPr="00EA2591" w14:paraId="6B84DCC4" w14:textId="77777777" w:rsidTr="00FF473E">
        <w:tc>
          <w:tcPr>
            <w:tcW w:w="951" w:type="dxa"/>
            <w:tcBorders>
              <w:top w:val="single" w:sz="4" w:space="0" w:color="000000"/>
              <w:left w:val="single" w:sz="4" w:space="0" w:color="000000"/>
              <w:bottom w:val="single" w:sz="4" w:space="0" w:color="000000"/>
              <w:right w:val="single" w:sz="4" w:space="0" w:color="000000"/>
            </w:tcBorders>
          </w:tcPr>
          <w:p w14:paraId="3689022B" w14:textId="7BCB7395" w:rsidR="00C34F77" w:rsidRPr="00EA2591" w:rsidRDefault="00FF473E">
            <w:pPr>
              <w:widowControl w:val="0"/>
              <w:jc w:val="both"/>
              <w:rPr>
                <w:rFonts w:ascii="Times New Roman" w:hAnsi="Times New Roman" w:cs="Times New Roman"/>
                <w:color w:val="000000"/>
              </w:rPr>
            </w:pPr>
            <w:r w:rsidRPr="00EA2591">
              <w:rPr>
                <w:rFonts w:ascii="Times New Roman" w:hAnsi="Times New Roman" w:cs="Times New Roman"/>
                <w:color w:val="000000"/>
              </w:rPr>
              <w:t>6.</w:t>
            </w:r>
          </w:p>
        </w:tc>
        <w:tc>
          <w:tcPr>
            <w:tcW w:w="4543" w:type="dxa"/>
            <w:tcBorders>
              <w:top w:val="single" w:sz="4" w:space="0" w:color="000000"/>
              <w:left w:val="single" w:sz="4" w:space="0" w:color="000000"/>
              <w:bottom w:val="single" w:sz="4" w:space="0" w:color="000000"/>
              <w:right w:val="single" w:sz="4" w:space="0" w:color="000000"/>
            </w:tcBorders>
          </w:tcPr>
          <w:p w14:paraId="412501B7"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Poklon paketi za djecu</w:t>
            </w:r>
          </w:p>
        </w:tc>
        <w:tc>
          <w:tcPr>
            <w:tcW w:w="2699" w:type="dxa"/>
            <w:tcBorders>
              <w:top w:val="single" w:sz="4" w:space="0" w:color="000000"/>
              <w:left w:val="single" w:sz="4" w:space="0" w:color="000000"/>
              <w:bottom w:val="single" w:sz="4" w:space="0" w:color="000000"/>
              <w:right w:val="single" w:sz="4" w:space="0" w:color="000000"/>
            </w:tcBorders>
          </w:tcPr>
          <w:p w14:paraId="43BF9801"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7.500,00</w:t>
            </w:r>
          </w:p>
        </w:tc>
        <w:tc>
          <w:tcPr>
            <w:tcW w:w="1838" w:type="dxa"/>
            <w:tcBorders>
              <w:top w:val="single" w:sz="4" w:space="0" w:color="000000"/>
              <w:left w:val="single" w:sz="4" w:space="0" w:color="000000"/>
              <w:bottom w:val="single" w:sz="4" w:space="0" w:color="000000"/>
              <w:right w:val="single" w:sz="4" w:space="0" w:color="000000"/>
            </w:tcBorders>
          </w:tcPr>
          <w:p w14:paraId="283745F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A100007</w:t>
            </w:r>
          </w:p>
        </w:tc>
      </w:tr>
      <w:tr w:rsidR="00C34F77" w:rsidRPr="00EA2591" w14:paraId="141C3206" w14:textId="77777777" w:rsidTr="00FF473E">
        <w:tc>
          <w:tcPr>
            <w:tcW w:w="951" w:type="dxa"/>
            <w:tcBorders>
              <w:top w:val="single" w:sz="4" w:space="0" w:color="000000"/>
              <w:left w:val="single" w:sz="4" w:space="0" w:color="000000"/>
              <w:bottom w:val="single" w:sz="4" w:space="0" w:color="000000"/>
              <w:right w:val="single" w:sz="4" w:space="0" w:color="000000"/>
            </w:tcBorders>
          </w:tcPr>
          <w:p w14:paraId="63162D95" w14:textId="694D7AB9" w:rsidR="00C34F77" w:rsidRPr="00EA2591" w:rsidRDefault="00FF473E">
            <w:pPr>
              <w:widowControl w:val="0"/>
              <w:jc w:val="both"/>
              <w:rPr>
                <w:rFonts w:ascii="Times New Roman" w:hAnsi="Times New Roman" w:cs="Times New Roman"/>
                <w:color w:val="000000"/>
              </w:rPr>
            </w:pPr>
            <w:r w:rsidRPr="00EA2591">
              <w:rPr>
                <w:rFonts w:ascii="Times New Roman" w:hAnsi="Times New Roman" w:cs="Times New Roman"/>
                <w:color w:val="000000"/>
              </w:rPr>
              <w:t>7.</w:t>
            </w:r>
          </w:p>
        </w:tc>
        <w:tc>
          <w:tcPr>
            <w:tcW w:w="4543" w:type="dxa"/>
            <w:tcBorders>
              <w:top w:val="single" w:sz="4" w:space="0" w:color="000000"/>
              <w:left w:val="single" w:sz="4" w:space="0" w:color="000000"/>
              <w:bottom w:val="single" w:sz="4" w:space="0" w:color="000000"/>
              <w:right w:val="single" w:sz="4" w:space="0" w:color="000000"/>
            </w:tcBorders>
          </w:tcPr>
          <w:p w14:paraId="64DF99FF" w14:textId="6C17303B"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Pomoć i njega u kući</w:t>
            </w:r>
            <w:r w:rsidR="00FF473E" w:rsidRPr="00EA2591">
              <w:rPr>
                <w:rFonts w:ascii="Times New Roman" w:eastAsia="Lucida Sans Unicode" w:hAnsi="Times New Roman" w:cs="Times New Roman"/>
                <w:color w:val="000000"/>
                <w:kern w:val="0"/>
                <w:lang w:eastAsia="en-US" w:bidi="ar-SA"/>
              </w:rPr>
              <w:t xml:space="preserve"> – subvencija obroka</w:t>
            </w:r>
          </w:p>
        </w:tc>
        <w:tc>
          <w:tcPr>
            <w:tcW w:w="2699" w:type="dxa"/>
            <w:tcBorders>
              <w:top w:val="single" w:sz="4" w:space="0" w:color="000000"/>
              <w:left w:val="single" w:sz="4" w:space="0" w:color="000000"/>
              <w:bottom w:val="single" w:sz="4" w:space="0" w:color="000000"/>
              <w:right w:val="single" w:sz="4" w:space="0" w:color="000000"/>
            </w:tcBorders>
          </w:tcPr>
          <w:p w14:paraId="7123C8EA"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25.000,00</w:t>
            </w:r>
          </w:p>
        </w:tc>
        <w:tc>
          <w:tcPr>
            <w:tcW w:w="1838" w:type="dxa"/>
            <w:tcBorders>
              <w:top w:val="single" w:sz="4" w:space="0" w:color="000000"/>
              <w:left w:val="single" w:sz="4" w:space="0" w:color="000000"/>
              <w:bottom w:val="single" w:sz="4" w:space="0" w:color="000000"/>
              <w:right w:val="single" w:sz="4" w:space="0" w:color="000000"/>
            </w:tcBorders>
          </w:tcPr>
          <w:p w14:paraId="04DFADD3"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A100008</w:t>
            </w:r>
          </w:p>
        </w:tc>
      </w:tr>
      <w:tr w:rsidR="00C34F77" w:rsidRPr="00EA2591" w14:paraId="614A29F2" w14:textId="77777777" w:rsidTr="00FF473E">
        <w:tc>
          <w:tcPr>
            <w:tcW w:w="951" w:type="dxa"/>
            <w:tcBorders>
              <w:top w:val="single" w:sz="4" w:space="0" w:color="000000"/>
              <w:left w:val="single" w:sz="4" w:space="0" w:color="000000"/>
              <w:bottom w:val="single" w:sz="4" w:space="0" w:color="000000"/>
              <w:right w:val="single" w:sz="4" w:space="0" w:color="000000"/>
            </w:tcBorders>
          </w:tcPr>
          <w:p w14:paraId="18B7D6C4" w14:textId="72DE04EA"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8.</w:t>
            </w:r>
          </w:p>
        </w:tc>
        <w:tc>
          <w:tcPr>
            <w:tcW w:w="4543" w:type="dxa"/>
            <w:tcBorders>
              <w:top w:val="single" w:sz="4" w:space="0" w:color="000000"/>
              <w:left w:val="single" w:sz="4" w:space="0" w:color="000000"/>
              <w:bottom w:val="single" w:sz="4" w:space="0" w:color="000000"/>
              <w:right w:val="single" w:sz="4" w:space="0" w:color="000000"/>
            </w:tcBorders>
          </w:tcPr>
          <w:p w14:paraId="5FB6D4B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troškova usluga sahrane</w:t>
            </w:r>
          </w:p>
        </w:tc>
        <w:tc>
          <w:tcPr>
            <w:tcW w:w="2699" w:type="dxa"/>
            <w:tcBorders>
              <w:top w:val="single" w:sz="4" w:space="0" w:color="000000"/>
              <w:left w:val="single" w:sz="4" w:space="0" w:color="000000"/>
              <w:bottom w:val="single" w:sz="4" w:space="0" w:color="000000"/>
              <w:right w:val="single" w:sz="4" w:space="0" w:color="000000"/>
            </w:tcBorders>
          </w:tcPr>
          <w:p w14:paraId="040BADE7"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4.100,00</w:t>
            </w:r>
          </w:p>
        </w:tc>
        <w:tc>
          <w:tcPr>
            <w:tcW w:w="1838" w:type="dxa"/>
            <w:tcBorders>
              <w:top w:val="single" w:sz="4" w:space="0" w:color="000000"/>
              <w:left w:val="single" w:sz="4" w:space="0" w:color="000000"/>
              <w:bottom w:val="single" w:sz="4" w:space="0" w:color="000000"/>
              <w:right w:val="single" w:sz="4" w:space="0" w:color="000000"/>
            </w:tcBorders>
          </w:tcPr>
          <w:p w14:paraId="4F1B3196"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A100009</w:t>
            </w:r>
          </w:p>
        </w:tc>
      </w:tr>
      <w:tr w:rsidR="00C34F77" w:rsidRPr="00EA2591" w14:paraId="222D4AF0" w14:textId="77777777" w:rsidTr="00FF473E">
        <w:tc>
          <w:tcPr>
            <w:tcW w:w="951" w:type="dxa"/>
            <w:tcBorders>
              <w:top w:val="single" w:sz="4" w:space="0" w:color="000000"/>
              <w:left w:val="single" w:sz="4" w:space="0" w:color="000000"/>
              <w:bottom w:val="single" w:sz="4" w:space="0" w:color="000000"/>
              <w:right w:val="single" w:sz="4" w:space="0" w:color="000000"/>
            </w:tcBorders>
          </w:tcPr>
          <w:p w14:paraId="75381CAD" w14:textId="2F11EB82"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9.</w:t>
            </w:r>
          </w:p>
        </w:tc>
        <w:tc>
          <w:tcPr>
            <w:tcW w:w="4543" w:type="dxa"/>
            <w:tcBorders>
              <w:top w:val="single" w:sz="4" w:space="0" w:color="000000"/>
              <w:left w:val="single" w:sz="4" w:space="0" w:color="000000"/>
              <w:bottom w:val="single" w:sz="4" w:space="0" w:color="000000"/>
              <w:right w:val="single" w:sz="4" w:space="0" w:color="000000"/>
            </w:tcBorders>
          </w:tcPr>
          <w:p w14:paraId="04B10B0B"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Jednokratna naknada umirovljenicima</w:t>
            </w:r>
          </w:p>
        </w:tc>
        <w:tc>
          <w:tcPr>
            <w:tcW w:w="2699" w:type="dxa"/>
            <w:tcBorders>
              <w:top w:val="single" w:sz="4" w:space="0" w:color="000000"/>
              <w:left w:val="single" w:sz="4" w:space="0" w:color="000000"/>
              <w:bottom w:val="single" w:sz="4" w:space="0" w:color="000000"/>
              <w:right w:val="single" w:sz="4" w:space="0" w:color="000000"/>
            </w:tcBorders>
          </w:tcPr>
          <w:p w14:paraId="17015195"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200.000,00</w:t>
            </w:r>
          </w:p>
        </w:tc>
        <w:tc>
          <w:tcPr>
            <w:tcW w:w="1838" w:type="dxa"/>
            <w:tcBorders>
              <w:top w:val="single" w:sz="4" w:space="0" w:color="000000"/>
              <w:left w:val="single" w:sz="4" w:space="0" w:color="000000"/>
              <w:bottom w:val="single" w:sz="4" w:space="0" w:color="000000"/>
              <w:right w:val="single" w:sz="4" w:space="0" w:color="000000"/>
            </w:tcBorders>
          </w:tcPr>
          <w:p w14:paraId="28A37787"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A100010</w:t>
            </w:r>
          </w:p>
        </w:tc>
      </w:tr>
      <w:tr w:rsidR="00C34F77" w:rsidRPr="00EA2591" w14:paraId="4B37A17B" w14:textId="77777777" w:rsidTr="00FF473E">
        <w:tc>
          <w:tcPr>
            <w:tcW w:w="951" w:type="dxa"/>
            <w:tcBorders>
              <w:top w:val="single" w:sz="4" w:space="0" w:color="000000"/>
              <w:left w:val="single" w:sz="4" w:space="0" w:color="000000"/>
              <w:bottom w:val="single" w:sz="4" w:space="0" w:color="000000"/>
              <w:right w:val="single" w:sz="4" w:space="0" w:color="000000"/>
            </w:tcBorders>
          </w:tcPr>
          <w:p w14:paraId="3EA0AB4F" w14:textId="424569C5"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10.</w:t>
            </w:r>
          </w:p>
        </w:tc>
        <w:tc>
          <w:tcPr>
            <w:tcW w:w="4543" w:type="dxa"/>
            <w:tcBorders>
              <w:top w:val="single" w:sz="4" w:space="0" w:color="000000"/>
              <w:left w:val="single" w:sz="4" w:space="0" w:color="000000"/>
              <w:bottom w:val="single" w:sz="4" w:space="0" w:color="000000"/>
              <w:right w:val="single" w:sz="4" w:space="0" w:color="000000"/>
            </w:tcBorders>
          </w:tcPr>
          <w:p w14:paraId="34D8D28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zimnice</w:t>
            </w:r>
          </w:p>
        </w:tc>
        <w:tc>
          <w:tcPr>
            <w:tcW w:w="2699" w:type="dxa"/>
            <w:tcBorders>
              <w:top w:val="single" w:sz="4" w:space="0" w:color="000000"/>
              <w:left w:val="single" w:sz="4" w:space="0" w:color="000000"/>
              <w:bottom w:val="single" w:sz="4" w:space="0" w:color="000000"/>
              <w:right w:val="single" w:sz="4" w:space="0" w:color="000000"/>
            </w:tcBorders>
          </w:tcPr>
          <w:p w14:paraId="7D11ADA1"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6.700,00</w:t>
            </w:r>
          </w:p>
        </w:tc>
        <w:tc>
          <w:tcPr>
            <w:tcW w:w="1838" w:type="dxa"/>
            <w:tcBorders>
              <w:top w:val="single" w:sz="4" w:space="0" w:color="000000"/>
              <w:left w:val="single" w:sz="4" w:space="0" w:color="000000"/>
              <w:bottom w:val="single" w:sz="4" w:space="0" w:color="000000"/>
              <w:right w:val="single" w:sz="4" w:space="0" w:color="000000"/>
            </w:tcBorders>
          </w:tcPr>
          <w:p w14:paraId="2A3EEDDB"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A100011</w:t>
            </w:r>
          </w:p>
        </w:tc>
      </w:tr>
      <w:tr w:rsidR="00C34F77" w:rsidRPr="00EA2591" w14:paraId="0D65E509" w14:textId="77777777" w:rsidTr="00FF473E">
        <w:tc>
          <w:tcPr>
            <w:tcW w:w="951" w:type="dxa"/>
            <w:tcBorders>
              <w:top w:val="single" w:sz="4" w:space="0" w:color="000000"/>
              <w:left w:val="single" w:sz="4" w:space="0" w:color="000000"/>
              <w:bottom w:val="single" w:sz="4" w:space="0" w:color="000000"/>
              <w:right w:val="single" w:sz="4" w:space="0" w:color="000000"/>
            </w:tcBorders>
          </w:tcPr>
          <w:p w14:paraId="303ACAFE" w14:textId="3001D65D"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11.</w:t>
            </w:r>
          </w:p>
        </w:tc>
        <w:tc>
          <w:tcPr>
            <w:tcW w:w="4543" w:type="dxa"/>
            <w:tcBorders>
              <w:top w:val="single" w:sz="4" w:space="0" w:color="000000"/>
              <w:left w:val="single" w:sz="4" w:space="0" w:color="000000"/>
              <w:bottom w:val="single" w:sz="4" w:space="0" w:color="000000"/>
              <w:right w:val="single" w:sz="4" w:space="0" w:color="000000"/>
            </w:tcBorders>
          </w:tcPr>
          <w:p w14:paraId="5A8A4DE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drva za ogrjev</w:t>
            </w:r>
          </w:p>
        </w:tc>
        <w:tc>
          <w:tcPr>
            <w:tcW w:w="2699" w:type="dxa"/>
            <w:tcBorders>
              <w:top w:val="single" w:sz="4" w:space="0" w:color="000000"/>
              <w:left w:val="single" w:sz="4" w:space="0" w:color="000000"/>
              <w:bottom w:val="single" w:sz="4" w:space="0" w:color="000000"/>
              <w:right w:val="single" w:sz="4" w:space="0" w:color="000000"/>
            </w:tcBorders>
          </w:tcPr>
          <w:p w14:paraId="06DBC31B"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3.700,00</w:t>
            </w:r>
          </w:p>
        </w:tc>
        <w:tc>
          <w:tcPr>
            <w:tcW w:w="1838" w:type="dxa"/>
            <w:tcBorders>
              <w:top w:val="single" w:sz="4" w:space="0" w:color="000000"/>
              <w:left w:val="single" w:sz="4" w:space="0" w:color="000000"/>
              <w:bottom w:val="single" w:sz="4" w:space="0" w:color="000000"/>
              <w:right w:val="single" w:sz="4" w:space="0" w:color="000000"/>
            </w:tcBorders>
          </w:tcPr>
          <w:p w14:paraId="37D8A605"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A100012</w:t>
            </w:r>
          </w:p>
        </w:tc>
      </w:tr>
      <w:tr w:rsidR="00C34F77" w:rsidRPr="00EA2591" w14:paraId="5107A5CF" w14:textId="77777777" w:rsidTr="00FF473E">
        <w:tc>
          <w:tcPr>
            <w:tcW w:w="951" w:type="dxa"/>
            <w:tcBorders>
              <w:top w:val="single" w:sz="4" w:space="0" w:color="000000"/>
              <w:left w:val="single" w:sz="4" w:space="0" w:color="000000"/>
              <w:bottom w:val="single" w:sz="4" w:space="0" w:color="000000"/>
              <w:right w:val="single" w:sz="4" w:space="0" w:color="000000"/>
            </w:tcBorders>
          </w:tcPr>
          <w:p w14:paraId="19104E3B" w14:textId="6C1F7E88"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12.</w:t>
            </w:r>
          </w:p>
        </w:tc>
        <w:tc>
          <w:tcPr>
            <w:tcW w:w="4543" w:type="dxa"/>
            <w:tcBorders>
              <w:top w:val="single" w:sz="4" w:space="0" w:color="000000"/>
              <w:left w:val="single" w:sz="4" w:space="0" w:color="000000"/>
              <w:bottom w:val="single" w:sz="4" w:space="0" w:color="000000"/>
              <w:right w:val="single" w:sz="4" w:space="0" w:color="000000"/>
            </w:tcBorders>
          </w:tcPr>
          <w:p w14:paraId="2195FD9C"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komunalne naknade</w:t>
            </w:r>
          </w:p>
        </w:tc>
        <w:tc>
          <w:tcPr>
            <w:tcW w:w="2699" w:type="dxa"/>
            <w:tcBorders>
              <w:top w:val="single" w:sz="4" w:space="0" w:color="000000"/>
              <w:left w:val="single" w:sz="4" w:space="0" w:color="000000"/>
              <w:bottom w:val="single" w:sz="4" w:space="0" w:color="000000"/>
              <w:right w:val="single" w:sz="4" w:space="0" w:color="000000"/>
            </w:tcBorders>
          </w:tcPr>
          <w:p w14:paraId="122F0ACA" w14:textId="1F885B2E" w:rsidR="00C34F77" w:rsidRPr="00EA2591" w:rsidRDefault="00720EDA">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4.000,00</w:t>
            </w:r>
          </w:p>
        </w:tc>
        <w:tc>
          <w:tcPr>
            <w:tcW w:w="1838" w:type="dxa"/>
            <w:tcBorders>
              <w:top w:val="single" w:sz="4" w:space="0" w:color="000000"/>
              <w:left w:val="single" w:sz="4" w:space="0" w:color="000000"/>
              <w:bottom w:val="single" w:sz="4" w:space="0" w:color="000000"/>
              <w:right w:val="single" w:sz="4" w:space="0" w:color="000000"/>
            </w:tcBorders>
          </w:tcPr>
          <w:p w14:paraId="31BD94F1"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A100013</w:t>
            </w:r>
          </w:p>
        </w:tc>
      </w:tr>
      <w:tr w:rsidR="00C34F77" w:rsidRPr="00EA2591" w14:paraId="5E0E9B87" w14:textId="77777777" w:rsidTr="00FF473E">
        <w:tc>
          <w:tcPr>
            <w:tcW w:w="951" w:type="dxa"/>
            <w:tcBorders>
              <w:top w:val="single" w:sz="4" w:space="0" w:color="000000"/>
              <w:left w:val="single" w:sz="4" w:space="0" w:color="000000"/>
              <w:bottom w:val="single" w:sz="4" w:space="0" w:color="000000"/>
              <w:right w:val="single" w:sz="4" w:space="0" w:color="000000"/>
            </w:tcBorders>
          </w:tcPr>
          <w:p w14:paraId="2D70E23F" w14:textId="316F9667"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13.</w:t>
            </w:r>
          </w:p>
        </w:tc>
        <w:tc>
          <w:tcPr>
            <w:tcW w:w="4543" w:type="dxa"/>
            <w:tcBorders>
              <w:top w:val="single" w:sz="4" w:space="0" w:color="000000"/>
              <w:left w:val="single" w:sz="4" w:space="0" w:color="000000"/>
              <w:bottom w:val="single" w:sz="4" w:space="0" w:color="000000"/>
              <w:right w:val="single" w:sz="4" w:space="0" w:color="000000"/>
            </w:tcBorders>
          </w:tcPr>
          <w:p w14:paraId="5EA461E0"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potrošnje vode</w:t>
            </w:r>
          </w:p>
        </w:tc>
        <w:tc>
          <w:tcPr>
            <w:tcW w:w="2699" w:type="dxa"/>
            <w:tcBorders>
              <w:top w:val="single" w:sz="4" w:space="0" w:color="000000"/>
              <w:left w:val="single" w:sz="4" w:space="0" w:color="000000"/>
              <w:bottom w:val="single" w:sz="4" w:space="0" w:color="000000"/>
              <w:right w:val="single" w:sz="4" w:space="0" w:color="000000"/>
            </w:tcBorders>
          </w:tcPr>
          <w:p w14:paraId="634BCA28" w14:textId="725CDE76" w:rsidR="00C34F77" w:rsidRPr="00EA2591" w:rsidRDefault="00720EDA">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8.000,00</w:t>
            </w:r>
          </w:p>
        </w:tc>
        <w:tc>
          <w:tcPr>
            <w:tcW w:w="1838" w:type="dxa"/>
            <w:tcBorders>
              <w:top w:val="single" w:sz="4" w:space="0" w:color="000000"/>
              <w:left w:val="single" w:sz="4" w:space="0" w:color="000000"/>
              <w:bottom w:val="single" w:sz="4" w:space="0" w:color="000000"/>
              <w:right w:val="single" w:sz="4" w:space="0" w:color="000000"/>
            </w:tcBorders>
          </w:tcPr>
          <w:p w14:paraId="6D973D11"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A100014</w:t>
            </w:r>
          </w:p>
        </w:tc>
      </w:tr>
      <w:tr w:rsidR="00C34F77" w:rsidRPr="00EA2591" w14:paraId="7F197399" w14:textId="77777777" w:rsidTr="00FF473E">
        <w:tc>
          <w:tcPr>
            <w:tcW w:w="951" w:type="dxa"/>
            <w:tcBorders>
              <w:top w:val="single" w:sz="4" w:space="0" w:color="000000"/>
              <w:left w:val="single" w:sz="4" w:space="0" w:color="000000"/>
              <w:bottom w:val="single" w:sz="4" w:space="0" w:color="000000"/>
              <w:right w:val="single" w:sz="4" w:space="0" w:color="000000"/>
            </w:tcBorders>
          </w:tcPr>
          <w:p w14:paraId="717168AD" w14:textId="53AC7198"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14.</w:t>
            </w:r>
          </w:p>
        </w:tc>
        <w:tc>
          <w:tcPr>
            <w:tcW w:w="4543" w:type="dxa"/>
            <w:tcBorders>
              <w:top w:val="single" w:sz="4" w:space="0" w:color="000000"/>
              <w:left w:val="single" w:sz="4" w:space="0" w:color="000000"/>
              <w:bottom w:val="single" w:sz="4" w:space="0" w:color="000000"/>
              <w:right w:val="single" w:sz="4" w:space="0" w:color="000000"/>
            </w:tcBorders>
          </w:tcPr>
          <w:p w14:paraId="26C99E80"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najamnine za stanovanje</w:t>
            </w:r>
          </w:p>
        </w:tc>
        <w:tc>
          <w:tcPr>
            <w:tcW w:w="2699" w:type="dxa"/>
            <w:tcBorders>
              <w:top w:val="single" w:sz="4" w:space="0" w:color="000000"/>
              <w:left w:val="single" w:sz="4" w:space="0" w:color="000000"/>
              <w:bottom w:val="single" w:sz="4" w:space="0" w:color="000000"/>
              <w:right w:val="single" w:sz="4" w:space="0" w:color="000000"/>
            </w:tcBorders>
          </w:tcPr>
          <w:p w14:paraId="1FD24C79" w14:textId="4CAEEFB6" w:rsidR="00C34F77" w:rsidRPr="00EA2591" w:rsidRDefault="00720EDA">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20.000,00</w:t>
            </w:r>
          </w:p>
        </w:tc>
        <w:tc>
          <w:tcPr>
            <w:tcW w:w="1838" w:type="dxa"/>
            <w:tcBorders>
              <w:top w:val="single" w:sz="4" w:space="0" w:color="000000"/>
              <w:left w:val="single" w:sz="4" w:space="0" w:color="000000"/>
              <w:bottom w:val="single" w:sz="4" w:space="0" w:color="000000"/>
              <w:right w:val="single" w:sz="4" w:space="0" w:color="000000"/>
            </w:tcBorders>
          </w:tcPr>
          <w:p w14:paraId="61CC8BBB"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A100015</w:t>
            </w:r>
          </w:p>
        </w:tc>
      </w:tr>
      <w:tr w:rsidR="00C34F77" w:rsidRPr="00EA2591" w14:paraId="7912C24C" w14:textId="77777777" w:rsidTr="00FF473E">
        <w:tc>
          <w:tcPr>
            <w:tcW w:w="951" w:type="dxa"/>
            <w:tcBorders>
              <w:top w:val="single" w:sz="4" w:space="0" w:color="000000"/>
              <w:left w:val="single" w:sz="4" w:space="0" w:color="000000"/>
              <w:bottom w:val="single" w:sz="4" w:space="0" w:color="000000"/>
              <w:right w:val="single" w:sz="4" w:space="0" w:color="000000"/>
            </w:tcBorders>
          </w:tcPr>
          <w:p w14:paraId="0E74BFA7" w14:textId="3C465422"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15.</w:t>
            </w:r>
          </w:p>
        </w:tc>
        <w:tc>
          <w:tcPr>
            <w:tcW w:w="4543" w:type="dxa"/>
            <w:tcBorders>
              <w:top w:val="single" w:sz="4" w:space="0" w:color="000000"/>
              <w:left w:val="single" w:sz="4" w:space="0" w:color="000000"/>
              <w:bottom w:val="single" w:sz="4" w:space="0" w:color="000000"/>
              <w:right w:val="single" w:sz="4" w:space="0" w:color="000000"/>
            </w:tcBorders>
          </w:tcPr>
          <w:p w14:paraId="2FE921F1"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Interventne mjere – socijalno uključivanje</w:t>
            </w:r>
          </w:p>
        </w:tc>
        <w:tc>
          <w:tcPr>
            <w:tcW w:w="2699" w:type="dxa"/>
            <w:tcBorders>
              <w:top w:val="single" w:sz="4" w:space="0" w:color="000000"/>
              <w:left w:val="single" w:sz="4" w:space="0" w:color="000000"/>
              <w:bottom w:val="single" w:sz="4" w:space="0" w:color="000000"/>
              <w:right w:val="single" w:sz="4" w:space="0" w:color="000000"/>
            </w:tcBorders>
          </w:tcPr>
          <w:p w14:paraId="1DC7DDD7" w14:textId="1B64C495"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51.</w:t>
            </w:r>
            <w:r w:rsidR="00720EDA" w:rsidRPr="00EA2591">
              <w:rPr>
                <w:rFonts w:ascii="Times New Roman" w:eastAsia="Lucida Sans Unicode" w:hAnsi="Times New Roman" w:cs="Times New Roman"/>
                <w:color w:val="000000"/>
                <w:kern w:val="0"/>
                <w:lang w:eastAsia="en-US" w:bidi="ar-SA"/>
              </w:rPr>
              <w:t>0</w:t>
            </w:r>
            <w:r w:rsidRPr="00EA2591">
              <w:rPr>
                <w:rFonts w:ascii="Times New Roman" w:eastAsia="Lucida Sans Unicode" w:hAnsi="Times New Roman" w:cs="Times New Roman"/>
                <w:color w:val="000000"/>
                <w:kern w:val="0"/>
                <w:lang w:eastAsia="en-US" w:bidi="ar-SA"/>
              </w:rPr>
              <w:t>00,00</w:t>
            </w:r>
          </w:p>
        </w:tc>
        <w:tc>
          <w:tcPr>
            <w:tcW w:w="1838" w:type="dxa"/>
            <w:tcBorders>
              <w:top w:val="single" w:sz="4" w:space="0" w:color="000000"/>
              <w:left w:val="single" w:sz="4" w:space="0" w:color="000000"/>
              <w:bottom w:val="single" w:sz="4" w:space="0" w:color="000000"/>
              <w:right w:val="single" w:sz="4" w:space="0" w:color="000000"/>
            </w:tcBorders>
          </w:tcPr>
          <w:p w14:paraId="179638E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A100016</w:t>
            </w:r>
          </w:p>
        </w:tc>
      </w:tr>
      <w:tr w:rsidR="00C34F77" w:rsidRPr="00EA2591" w14:paraId="77A013F4" w14:textId="77777777" w:rsidTr="00FF473E">
        <w:tc>
          <w:tcPr>
            <w:tcW w:w="951" w:type="dxa"/>
            <w:tcBorders>
              <w:top w:val="single" w:sz="4" w:space="0" w:color="000000"/>
              <w:left w:val="single" w:sz="4" w:space="0" w:color="000000"/>
              <w:bottom w:val="single" w:sz="4" w:space="0" w:color="000000"/>
              <w:right w:val="single" w:sz="4" w:space="0" w:color="000000"/>
            </w:tcBorders>
          </w:tcPr>
          <w:p w14:paraId="5FB4D485" w14:textId="531765E0"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16.</w:t>
            </w:r>
          </w:p>
        </w:tc>
        <w:tc>
          <w:tcPr>
            <w:tcW w:w="4543" w:type="dxa"/>
            <w:tcBorders>
              <w:top w:val="single" w:sz="4" w:space="0" w:color="000000"/>
              <w:left w:val="single" w:sz="4" w:space="0" w:color="000000"/>
              <w:bottom w:val="single" w:sz="4" w:space="0" w:color="000000"/>
              <w:right w:val="single" w:sz="4" w:space="0" w:color="000000"/>
            </w:tcBorders>
          </w:tcPr>
          <w:p w14:paraId="3749D65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Subvencija troškova električne energije</w:t>
            </w:r>
          </w:p>
        </w:tc>
        <w:tc>
          <w:tcPr>
            <w:tcW w:w="2699" w:type="dxa"/>
            <w:tcBorders>
              <w:top w:val="single" w:sz="4" w:space="0" w:color="000000"/>
              <w:left w:val="single" w:sz="4" w:space="0" w:color="000000"/>
              <w:bottom w:val="single" w:sz="4" w:space="0" w:color="000000"/>
              <w:right w:val="single" w:sz="4" w:space="0" w:color="000000"/>
            </w:tcBorders>
          </w:tcPr>
          <w:p w14:paraId="26B0DA9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6.000,00</w:t>
            </w:r>
          </w:p>
        </w:tc>
        <w:tc>
          <w:tcPr>
            <w:tcW w:w="1838" w:type="dxa"/>
            <w:tcBorders>
              <w:top w:val="single" w:sz="4" w:space="0" w:color="000000"/>
              <w:left w:val="single" w:sz="4" w:space="0" w:color="000000"/>
              <w:bottom w:val="single" w:sz="4" w:space="0" w:color="000000"/>
              <w:right w:val="single" w:sz="4" w:space="0" w:color="000000"/>
            </w:tcBorders>
          </w:tcPr>
          <w:p w14:paraId="69BFA168"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A100017</w:t>
            </w:r>
          </w:p>
        </w:tc>
      </w:tr>
      <w:tr w:rsidR="00C34F77" w:rsidRPr="00EA2591" w14:paraId="3E444E4A" w14:textId="77777777" w:rsidTr="00FF473E">
        <w:tc>
          <w:tcPr>
            <w:tcW w:w="951" w:type="dxa"/>
            <w:tcBorders>
              <w:top w:val="single" w:sz="4" w:space="0" w:color="000000"/>
              <w:left w:val="single" w:sz="4" w:space="0" w:color="000000"/>
              <w:bottom w:val="single" w:sz="4" w:space="0" w:color="000000"/>
              <w:right w:val="single" w:sz="4" w:space="0" w:color="000000"/>
            </w:tcBorders>
          </w:tcPr>
          <w:p w14:paraId="532A7D89" w14:textId="5791B68D"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17.</w:t>
            </w:r>
          </w:p>
        </w:tc>
        <w:tc>
          <w:tcPr>
            <w:tcW w:w="4543" w:type="dxa"/>
            <w:tcBorders>
              <w:top w:val="single" w:sz="4" w:space="0" w:color="000000"/>
              <w:left w:val="single" w:sz="4" w:space="0" w:color="000000"/>
              <w:bottom w:val="single" w:sz="4" w:space="0" w:color="000000"/>
              <w:right w:val="single" w:sz="4" w:space="0" w:color="000000"/>
            </w:tcBorders>
          </w:tcPr>
          <w:p w14:paraId="201EE164"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Jednokratna naknada osobama s invaliditetom</w:t>
            </w:r>
          </w:p>
        </w:tc>
        <w:tc>
          <w:tcPr>
            <w:tcW w:w="2699" w:type="dxa"/>
            <w:tcBorders>
              <w:top w:val="single" w:sz="4" w:space="0" w:color="000000"/>
              <w:left w:val="single" w:sz="4" w:space="0" w:color="000000"/>
              <w:bottom w:val="single" w:sz="4" w:space="0" w:color="000000"/>
              <w:right w:val="single" w:sz="4" w:space="0" w:color="000000"/>
            </w:tcBorders>
          </w:tcPr>
          <w:p w14:paraId="5BB96D07" w14:textId="5BC7505D" w:rsidR="00C34F77" w:rsidRPr="00EA2591" w:rsidRDefault="00411158">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8.000,00</w:t>
            </w:r>
          </w:p>
        </w:tc>
        <w:tc>
          <w:tcPr>
            <w:tcW w:w="1838" w:type="dxa"/>
            <w:tcBorders>
              <w:top w:val="single" w:sz="4" w:space="0" w:color="000000"/>
              <w:left w:val="single" w:sz="4" w:space="0" w:color="000000"/>
              <w:bottom w:val="single" w:sz="4" w:space="0" w:color="000000"/>
              <w:right w:val="single" w:sz="4" w:space="0" w:color="000000"/>
            </w:tcBorders>
          </w:tcPr>
          <w:p w14:paraId="73988C1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A100018</w:t>
            </w:r>
          </w:p>
        </w:tc>
      </w:tr>
      <w:tr w:rsidR="00C34F77" w:rsidRPr="00EA2591" w14:paraId="5EE8CA13" w14:textId="77777777" w:rsidTr="00FF473E">
        <w:tc>
          <w:tcPr>
            <w:tcW w:w="951" w:type="dxa"/>
            <w:tcBorders>
              <w:top w:val="single" w:sz="4" w:space="0" w:color="000000"/>
              <w:left w:val="single" w:sz="4" w:space="0" w:color="000000"/>
              <w:bottom w:val="single" w:sz="4" w:space="0" w:color="000000"/>
              <w:right w:val="single" w:sz="4" w:space="0" w:color="000000"/>
            </w:tcBorders>
          </w:tcPr>
          <w:p w14:paraId="5D7C3C3B" w14:textId="743F62D1"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18.</w:t>
            </w:r>
          </w:p>
        </w:tc>
        <w:tc>
          <w:tcPr>
            <w:tcW w:w="4543" w:type="dxa"/>
            <w:tcBorders>
              <w:top w:val="single" w:sz="4" w:space="0" w:color="000000"/>
              <w:left w:val="single" w:sz="4" w:space="0" w:color="000000"/>
              <w:bottom w:val="single" w:sz="4" w:space="0" w:color="000000"/>
              <w:right w:val="single" w:sz="4" w:space="0" w:color="000000"/>
            </w:tcBorders>
          </w:tcPr>
          <w:p w14:paraId="021F8AFD"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Osiguranje nužnog smještaja</w:t>
            </w:r>
          </w:p>
        </w:tc>
        <w:tc>
          <w:tcPr>
            <w:tcW w:w="2699" w:type="dxa"/>
            <w:tcBorders>
              <w:top w:val="single" w:sz="4" w:space="0" w:color="000000"/>
              <w:left w:val="single" w:sz="4" w:space="0" w:color="000000"/>
              <w:bottom w:val="single" w:sz="4" w:space="0" w:color="000000"/>
              <w:right w:val="single" w:sz="4" w:space="0" w:color="000000"/>
            </w:tcBorders>
          </w:tcPr>
          <w:p w14:paraId="0F23C070"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3.000,00</w:t>
            </w:r>
          </w:p>
        </w:tc>
        <w:tc>
          <w:tcPr>
            <w:tcW w:w="1838" w:type="dxa"/>
            <w:tcBorders>
              <w:top w:val="single" w:sz="4" w:space="0" w:color="000000"/>
              <w:left w:val="single" w:sz="4" w:space="0" w:color="000000"/>
              <w:bottom w:val="single" w:sz="4" w:space="0" w:color="000000"/>
              <w:right w:val="single" w:sz="4" w:space="0" w:color="000000"/>
            </w:tcBorders>
          </w:tcPr>
          <w:p w14:paraId="699A48D4"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A100019</w:t>
            </w:r>
          </w:p>
        </w:tc>
      </w:tr>
      <w:tr w:rsidR="00C34F77" w:rsidRPr="00EA2591" w14:paraId="19EC1EBB" w14:textId="77777777" w:rsidTr="00FF473E">
        <w:tc>
          <w:tcPr>
            <w:tcW w:w="951" w:type="dxa"/>
            <w:tcBorders>
              <w:top w:val="single" w:sz="4" w:space="0" w:color="000000"/>
              <w:left w:val="single" w:sz="4" w:space="0" w:color="000000"/>
              <w:bottom w:val="single" w:sz="4" w:space="0" w:color="000000"/>
              <w:right w:val="single" w:sz="4" w:space="0" w:color="000000"/>
            </w:tcBorders>
          </w:tcPr>
          <w:p w14:paraId="239D2BAC" w14:textId="3A745C9C"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19.</w:t>
            </w:r>
          </w:p>
        </w:tc>
        <w:tc>
          <w:tcPr>
            <w:tcW w:w="4543" w:type="dxa"/>
            <w:tcBorders>
              <w:top w:val="single" w:sz="4" w:space="0" w:color="000000"/>
              <w:left w:val="single" w:sz="4" w:space="0" w:color="000000"/>
              <w:bottom w:val="single" w:sz="4" w:space="0" w:color="000000"/>
              <w:right w:val="single" w:sz="4" w:space="0" w:color="000000"/>
            </w:tcBorders>
          </w:tcPr>
          <w:p w14:paraId="5FA1271F"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Nabava školskih udžbenika i opreme</w:t>
            </w:r>
          </w:p>
        </w:tc>
        <w:tc>
          <w:tcPr>
            <w:tcW w:w="2699" w:type="dxa"/>
            <w:tcBorders>
              <w:top w:val="single" w:sz="4" w:space="0" w:color="000000"/>
              <w:left w:val="single" w:sz="4" w:space="0" w:color="000000"/>
              <w:bottom w:val="single" w:sz="4" w:space="0" w:color="000000"/>
              <w:right w:val="single" w:sz="4" w:space="0" w:color="000000"/>
            </w:tcBorders>
          </w:tcPr>
          <w:p w14:paraId="4466AE99" w14:textId="685E4C93" w:rsidR="00C34F77" w:rsidRPr="00EA2591" w:rsidRDefault="00411158">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26.000,00</w:t>
            </w:r>
          </w:p>
        </w:tc>
        <w:tc>
          <w:tcPr>
            <w:tcW w:w="1838" w:type="dxa"/>
            <w:tcBorders>
              <w:top w:val="single" w:sz="4" w:space="0" w:color="000000"/>
              <w:left w:val="single" w:sz="4" w:space="0" w:color="000000"/>
              <w:bottom w:val="single" w:sz="4" w:space="0" w:color="000000"/>
              <w:right w:val="single" w:sz="4" w:space="0" w:color="000000"/>
            </w:tcBorders>
          </w:tcPr>
          <w:p w14:paraId="3244F15C"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A100020</w:t>
            </w:r>
          </w:p>
        </w:tc>
      </w:tr>
      <w:tr w:rsidR="00C34F77" w:rsidRPr="00EA2591" w14:paraId="7386AEEC" w14:textId="77777777" w:rsidTr="00FF473E">
        <w:tc>
          <w:tcPr>
            <w:tcW w:w="951" w:type="dxa"/>
            <w:tcBorders>
              <w:top w:val="single" w:sz="4" w:space="0" w:color="000000"/>
              <w:left w:val="single" w:sz="4" w:space="0" w:color="000000"/>
              <w:bottom w:val="single" w:sz="4" w:space="0" w:color="000000"/>
              <w:right w:val="single" w:sz="4" w:space="0" w:color="000000"/>
            </w:tcBorders>
          </w:tcPr>
          <w:p w14:paraId="1263AA47" w14:textId="0966EBD2"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20.</w:t>
            </w:r>
          </w:p>
        </w:tc>
        <w:tc>
          <w:tcPr>
            <w:tcW w:w="4543" w:type="dxa"/>
            <w:tcBorders>
              <w:top w:val="single" w:sz="4" w:space="0" w:color="000000"/>
              <w:left w:val="single" w:sz="4" w:space="0" w:color="000000"/>
              <w:bottom w:val="single" w:sz="4" w:space="0" w:color="000000"/>
              <w:right w:val="single" w:sz="4" w:space="0" w:color="000000"/>
            </w:tcBorders>
          </w:tcPr>
          <w:p w14:paraId="14881E11" w14:textId="27A02364"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Pomoć u kući starijim osobama – geronto domaći</w:t>
            </w:r>
            <w:r w:rsidR="005165A7" w:rsidRPr="00EA2591">
              <w:rPr>
                <w:rFonts w:ascii="Times New Roman" w:eastAsia="Lucida Sans Unicode" w:hAnsi="Times New Roman" w:cs="Times New Roman"/>
                <w:color w:val="000000"/>
                <w:kern w:val="0"/>
                <w:lang w:eastAsia="en-US" w:bidi="ar-SA"/>
              </w:rPr>
              <w:t>nstvo</w:t>
            </w:r>
          </w:p>
        </w:tc>
        <w:tc>
          <w:tcPr>
            <w:tcW w:w="2699" w:type="dxa"/>
            <w:tcBorders>
              <w:top w:val="single" w:sz="4" w:space="0" w:color="000000"/>
              <w:left w:val="single" w:sz="4" w:space="0" w:color="000000"/>
              <w:bottom w:val="single" w:sz="4" w:space="0" w:color="000000"/>
              <w:right w:val="single" w:sz="4" w:space="0" w:color="000000"/>
            </w:tcBorders>
          </w:tcPr>
          <w:p w14:paraId="44F63576" w14:textId="15C3650C" w:rsidR="00C34F77" w:rsidRPr="00EA2591" w:rsidRDefault="005165A7">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60.000,00</w:t>
            </w:r>
          </w:p>
        </w:tc>
        <w:tc>
          <w:tcPr>
            <w:tcW w:w="1838" w:type="dxa"/>
            <w:tcBorders>
              <w:top w:val="single" w:sz="4" w:space="0" w:color="000000"/>
              <w:left w:val="single" w:sz="4" w:space="0" w:color="000000"/>
              <w:bottom w:val="single" w:sz="4" w:space="0" w:color="000000"/>
              <w:right w:val="single" w:sz="4" w:space="0" w:color="000000"/>
            </w:tcBorders>
          </w:tcPr>
          <w:p w14:paraId="346DCE0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A100021</w:t>
            </w:r>
          </w:p>
        </w:tc>
      </w:tr>
      <w:tr w:rsidR="00C34F77" w:rsidRPr="00EA2591" w14:paraId="6B77A415" w14:textId="77777777" w:rsidTr="00FF473E">
        <w:tc>
          <w:tcPr>
            <w:tcW w:w="951" w:type="dxa"/>
            <w:tcBorders>
              <w:top w:val="single" w:sz="4" w:space="0" w:color="000000"/>
              <w:left w:val="single" w:sz="4" w:space="0" w:color="000000"/>
              <w:bottom w:val="single" w:sz="4" w:space="0" w:color="000000"/>
              <w:right w:val="single" w:sz="4" w:space="0" w:color="000000"/>
            </w:tcBorders>
          </w:tcPr>
          <w:p w14:paraId="10F18AA6" w14:textId="25E53F32"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21.</w:t>
            </w:r>
          </w:p>
        </w:tc>
        <w:tc>
          <w:tcPr>
            <w:tcW w:w="4543" w:type="dxa"/>
            <w:tcBorders>
              <w:top w:val="single" w:sz="4" w:space="0" w:color="000000"/>
              <w:left w:val="single" w:sz="4" w:space="0" w:color="000000"/>
              <w:bottom w:val="single" w:sz="4" w:space="0" w:color="000000"/>
              <w:right w:val="single" w:sz="4" w:space="0" w:color="000000"/>
            </w:tcBorders>
          </w:tcPr>
          <w:p w14:paraId="1D60BFF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Crveni križ</w:t>
            </w:r>
          </w:p>
        </w:tc>
        <w:tc>
          <w:tcPr>
            <w:tcW w:w="2699" w:type="dxa"/>
            <w:tcBorders>
              <w:top w:val="single" w:sz="4" w:space="0" w:color="000000"/>
              <w:left w:val="single" w:sz="4" w:space="0" w:color="000000"/>
              <w:bottom w:val="single" w:sz="4" w:space="0" w:color="000000"/>
              <w:right w:val="single" w:sz="4" w:space="0" w:color="000000"/>
            </w:tcBorders>
          </w:tcPr>
          <w:p w14:paraId="23B179B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65.000,00</w:t>
            </w:r>
          </w:p>
        </w:tc>
        <w:tc>
          <w:tcPr>
            <w:tcW w:w="1838" w:type="dxa"/>
            <w:tcBorders>
              <w:top w:val="single" w:sz="4" w:space="0" w:color="000000"/>
              <w:left w:val="single" w:sz="4" w:space="0" w:color="000000"/>
              <w:bottom w:val="single" w:sz="4" w:space="0" w:color="000000"/>
              <w:right w:val="single" w:sz="4" w:space="0" w:color="000000"/>
            </w:tcBorders>
          </w:tcPr>
          <w:p w14:paraId="6A983008"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A100022</w:t>
            </w:r>
          </w:p>
        </w:tc>
      </w:tr>
      <w:tr w:rsidR="00C34F77" w:rsidRPr="00EA2591" w14:paraId="606C3BE9" w14:textId="77777777" w:rsidTr="00FF473E">
        <w:tc>
          <w:tcPr>
            <w:tcW w:w="951" w:type="dxa"/>
            <w:tcBorders>
              <w:top w:val="single" w:sz="4" w:space="0" w:color="000000"/>
              <w:left w:val="single" w:sz="4" w:space="0" w:color="000000"/>
              <w:bottom w:val="single" w:sz="4" w:space="0" w:color="000000"/>
              <w:right w:val="single" w:sz="4" w:space="0" w:color="000000"/>
            </w:tcBorders>
          </w:tcPr>
          <w:p w14:paraId="67DE9929" w14:textId="391A24B6"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22.</w:t>
            </w:r>
          </w:p>
        </w:tc>
        <w:tc>
          <w:tcPr>
            <w:tcW w:w="4543" w:type="dxa"/>
            <w:tcBorders>
              <w:top w:val="single" w:sz="4" w:space="0" w:color="000000"/>
              <w:left w:val="single" w:sz="4" w:space="0" w:color="000000"/>
              <w:bottom w:val="single" w:sz="4" w:space="0" w:color="000000"/>
              <w:right w:val="single" w:sz="4" w:space="0" w:color="000000"/>
            </w:tcBorders>
          </w:tcPr>
          <w:p w14:paraId="61A6AA83"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Sufinanciranje grobnica za branitelje</w:t>
            </w:r>
          </w:p>
        </w:tc>
        <w:tc>
          <w:tcPr>
            <w:tcW w:w="2699" w:type="dxa"/>
            <w:tcBorders>
              <w:top w:val="single" w:sz="4" w:space="0" w:color="000000"/>
              <w:left w:val="single" w:sz="4" w:space="0" w:color="000000"/>
              <w:bottom w:val="single" w:sz="4" w:space="0" w:color="000000"/>
              <w:right w:val="single" w:sz="4" w:space="0" w:color="000000"/>
            </w:tcBorders>
          </w:tcPr>
          <w:p w14:paraId="51E83DA7"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3.600,00</w:t>
            </w:r>
          </w:p>
        </w:tc>
        <w:tc>
          <w:tcPr>
            <w:tcW w:w="1838" w:type="dxa"/>
            <w:tcBorders>
              <w:top w:val="single" w:sz="4" w:space="0" w:color="000000"/>
              <w:left w:val="single" w:sz="4" w:space="0" w:color="000000"/>
              <w:bottom w:val="single" w:sz="4" w:space="0" w:color="000000"/>
              <w:right w:val="single" w:sz="4" w:space="0" w:color="000000"/>
            </w:tcBorders>
          </w:tcPr>
          <w:p w14:paraId="5592163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A100023</w:t>
            </w:r>
          </w:p>
        </w:tc>
      </w:tr>
      <w:tr w:rsidR="00C34F77" w:rsidRPr="00EA2591" w14:paraId="73213032" w14:textId="77777777" w:rsidTr="00FF473E">
        <w:tc>
          <w:tcPr>
            <w:tcW w:w="951" w:type="dxa"/>
            <w:tcBorders>
              <w:top w:val="single" w:sz="4" w:space="0" w:color="000000"/>
              <w:left w:val="single" w:sz="4" w:space="0" w:color="000000"/>
              <w:bottom w:val="single" w:sz="4" w:space="0" w:color="000000"/>
              <w:right w:val="single" w:sz="4" w:space="0" w:color="000000"/>
            </w:tcBorders>
          </w:tcPr>
          <w:p w14:paraId="33434F5C" w14:textId="3FE78164" w:rsidR="00C34F77" w:rsidRPr="00EA2591" w:rsidRDefault="00BC44C2">
            <w:pPr>
              <w:widowControl w:val="0"/>
              <w:jc w:val="both"/>
              <w:rPr>
                <w:rFonts w:ascii="Times New Roman" w:hAnsi="Times New Roman" w:cs="Times New Roman"/>
                <w:color w:val="000000"/>
              </w:rPr>
            </w:pPr>
            <w:r w:rsidRPr="00EA2591">
              <w:rPr>
                <w:rFonts w:ascii="Times New Roman" w:hAnsi="Times New Roman" w:cs="Times New Roman"/>
                <w:color w:val="000000"/>
              </w:rPr>
              <w:t>23.</w:t>
            </w:r>
          </w:p>
        </w:tc>
        <w:tc>
          <w:tcPr>
            <w:tcW w:w="4543" w:type="dxa"/>
            <w:tcBorders>
              <w:top w:val="single" w:sz="4" w:space="0" w:color="000000"/>
              <w:left w:val="single" w:sz="4" w:space="0" w:color="000000"/>
              <w:bottom w:val="single" w:sz="4" w:space="0" w:color="000000"/>
              <w:right w:val="single" w:sz="4" w:space="0" w:color="000000"/>
            </w:tcBorders>
          </w:tcPr>
          <w:p w14:paraId="38483D9C"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Sufinanciranje dopunskog zdravstvenog osiguranja za umirovljenike</w:t>
            </w:r>
          </w:p>
        </w:tc>
        <w:tc>
          <w:tcPr>
            <w:tcW w:w="2699" w:type="dxa"/>
            <w:tcBorders>
              <w:top w:val="single" w:sz="4" w:space="0" w:color="000000"/>
              <w:left w:val="single" w:sz="4" w:space="0" w:color="000000"/>
              <w:bottom w:val="single" w:sz="4" w:space="0" w:color="000000"/>
              <w:right w:val="single" w:sz="4" w:space="0" w:color="000000"/>
            </w:tcBorders>
          </w:tcPr>
          <w:p w14:paraId="4670648F" w14:textId="11FB715C" w:rsidR="00C34F77" w:rsidRPr="00EA2591" w:rsidRDefault="00BC44C2">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337.000,00</w:t>
            </w:r>
          </w:p>
        </w:tc>
        <w:tc>
          <w:tcPr>
            <w:tcW w:w="1838" w:type="dxa"/>
            <w:tcBorders>
              <w:top w:val="single" w:sz="4" w:space="0" w:color="000000"/>
              <w:left w:val="single" w:sz="4" w:space="0" w:color="000000"/>
              <w:bottom w:val="single" w:sz="4" w:space="0" w:color="000000"/>
              <w:right w:val="single" w:sz="4" w:space="0" w:color="000000"/>
            </w:tcBorders>
          </w:tcPr>
          <w:p w14:paraId="60CEA873"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A100024</w:t>
            </w:r>
          </w:p>
        </w:tc>
      </w:tr>
      <w:tr w:rsidR="00C34F77" w:rsidRPr="00EA2591" w14:paraId="2DD1D98F" w14:textId="77777777" w:rsidTr="00FF473E">
        <w:tc>
          <w:tcPr>
            <w:tcW w:w="951" w:type="dxa"/>
            <w:tcBorders>
              <w:top w:val="single" w:sz="4" w:space="0" w:color="000000"/>
              <w:left w:val="single" w:sz="4" w:space="0" w:color="000000"/>
              <w:bottom w:val="single" w:sz="4" w:space="0" w:color="000000"/>
              <w:right w:val="single" w:sz="4" w:space="0" w:color="000000"/>
            </w:tcBorders>
          </w:tcPr>
          <w:p w14:paraId="5B42E7FF" w14:textId="6DD83490"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w:t>
            </w:r>
            <w:r w:rsidR="00BC44C2" w:rsidRPr="00EA2591">
              <w:rPr>
                <w:rFonts w:ascii="Times New Roman" w:eastAsia="Lucida Sans Unicode" w:hAnsi="Times New Roman" w:cs="Times New Roman"/>
                <w:color w:val="000000"/>
                <w:kern w:val="0"/>
                <w:lang w:eastAsia="en-US" w:bidi="ar-SA"/>
              </w:rPr>
              <w:t>4</w:t>
            </w:r>
            <w:r w:rsidRPr="00EA2591">
              <w:rPr>
                <w:rFonts w:ascii="Times New Roman" w:eastAsia="Lucida Sans Unicode" w:hAnsi="Times New Roman" w:cs="Times New Roman"/>
                <w:color w:val="000000"/>
                <w:kern w:val="0"/>
                <w:lang w:eastAsia="en-US" w:bidi="ar-SA"/>
              </w:rPr>
              <w:t>.</w:t>
            </w:r>
          </w:p>
        </w:tc>
        <w:tc>
          <w:tcPr>
            <w:tcW w:w="4543" w:type="dxa"/>
            <w:tcBorders>
              <w:top w:val="single" w:sz="4" w:space="0" w:color="000000"/>
              <w:left w:val="single" w:sz="4" w:space="0" w:color="000000"/>
              <w:bottom w:val="single" w:sz="4" w:space="0" w:color="000000"/>
              <w:right w:val="single" w:sz="4" w:space="0" w:color="000000"/>
            </w:tcBorders>
          </w:tcPr>
          <w:p w14:paraId="30CB08F7"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Novčana pomoć – njegovatelji</w:t>
            </w:r>
          </w:p>
        </w:tc>
        <w:tc>
          <w:tcPr>
            <w:tcW w:w="2699" w:type="dxa"/>
            <w:tcBorders>
              <w:top w:val="single" w:sz="4" w:space="0" w:color="000000"/>
              <w:left w:val="single" w:sz="4" w:space="0" w:color="000000"/>
              <w:bottom w:val="single" w:sz="4" w:space="0" w:color="000000"/>
              <w:right w:val="single" w:sz="4" w:space="0" w:color="000000"/>
            </w:tcBorders>
          </w:tcPr>
          <w:p w14:paraId="7823B1B6"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10.000,00</w:t>
            </w:r>
          </w:p>
        </w:tc>
        <w:tc>
          <w:tcPr>
            <w:tcW w:w="1838" w:type="dxa"/>
            <w:tcBorders>
              <w:top w:val="single" w:sz="4" w:space="0" w:color="000000"/>
              <w:left w:val="single" w:sz="4" w:space="0" w:color="000000"/>
              <w:bottom w:val="single" w:sz="4" w:space="0" w:color="000000"/>
              <w:right w:val="single" w:sz="4" w:space="0" w:color="000000"/>
            </w:tcBorders>
          </w:tcPr>
          <w:p w14:paraId="0C6585FC"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A100025</w:t>
            </w:r>
          </w:p>
        </w:tc>
      </w:tr>
      <w:tr w:rsidR="00C34F77" w:rsidRPr="00EA2591" w14:paraId="7F03B2AA" w14:textId="77777777" w:rsidTr="00FF473E">
        <w:tc>
          <w:tcPr>
            <w:tcW w:w="951" w:type="dxa"/>
            <w:tcBorders>
              <w:top w:val="single" w:sz="4" w:space="0" w:color="000000"/>
              <w:left w:val="single" w:sz="4" w:space="0" w:color="000000"/>
              <w:bottom w:val="single" w:sz="4" w:space="0" w:color="000000"/>
              <w:right w:val="single" w:sz="4" w:space="0" w:color="000000"/>
            </w:tcBorders>
          </w:tcPr>
          <w:p w14:paraId="66940196" w14:textId="4176F594"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w:t>
            </w:r>
            <w:r w:rsidR="00BC44C2" w:rsidRPr="00EA2591">
              <w:rPr>
                <w:rFonts w:ascii="Times New Roman" w:eastAsia="Lucida Sans Unicode" w:hAnsi="Times New Roman" w:cs="Times New Roman"/>
                <w:color w:val="000000"/>
                <w:kern w:val="0"/>
                <w:lang w:eastAsia="en-US" w:bidi="ar-SA"/>
              </w:rPr>
              <w:t>5</w:t>
            </w:r>
            <w:r w:rsidRPr="00EA2591">
              <w:rPr>
                <w:rFonts w:ascii="Times New Roman" w:eastAsia="Lucida Sans Unicode" w:hAnsi="Times New Roman" w:cs="Times New Roman"/>
                <w:color w:val="000000"/>
                <w:kern w:val="0"/>
                <w:lang w:eastAsia="en-US" w:bidi="ar-SA"/>
              </w:rPr>
              <w:t>.</w:t>
            </w:r>
          </w:p>
        </w:tc>
        <w:tc>
          <w:tcPr>
            <w:tcW w:w="4543" w:type="dxa"/>
            <w:tcBorders>
              <w:top w:val="single" w:sz="4" w:space="0" w:color="000000"/>
              <w:left w:val="single" w:sz="4" w:space="0" w:color="000000"/>
              <w:bottom w:val="single" w:sz="4" w:space="0" w:color="000000"/>
              <w:right w:val="single" w:sz="4" w:space="0" w:color="000000"/>
            </w:tcBorders>
          </w:tcPr>
          <w:p w14:paraId="570DD200"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Novčana pomoć – roditelji njegovatelji</w:t>
            </w:r>
          </w:p>
        </w:tc>
        <w:tc>
          <w:tcPr>
            <w:tcW w:w="2699" w:type="dxa"/>
            <w:tcBorders>
              <w:top w:val="single" w:sz="4" w:space="0" w:color="000000"/>
              <w:left w:val="single" w:sz="4" w:space="0" w:color="000000"/>
              <w:bottom w:val="single" w:sz="4" w:space="0" w:color="000000"/>
              <w:right w:val="single" w:sz="4" w:space="0" w:color="000000"/>
            </w:tcBorders>
          </w:tcPr>
          <w:p w14:paraId="483E232A"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10.000,00</w:t>
            </w:r>
          </w:p>
        </w:tc>
        <w:tc>
          <w:tcPr>
            <w:tcW w:w="1838" w:type="dxa"/>
            <w:tcBorders>
              <w:top w:val="single" w:sz="4" w:space="0" w:color="000000"/>
              <w:left w:val="single" w:sz="4" w:space="0" w:color="000000"/>
              <w:bottom w:val="single" w:sz="4" w:space="0" w:color="000000"/>
              <w:right w:val="single" w:sz="4" w:space="0" w:color="000000"/>
            </w:tcBorders>
          </w:tcPr>
          <w:p w14:paraId="12D7E1F2"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A100026</w:t>
            </w:r>
          </w:p>
        </w:tc>
      </w:tr>
      <w:tr w:rsidR="00C34F77" w:rsidRPr="00EA2591" w14:paraId="2E5D72AE" w14:textId="77777777" w:rsidTr="00FF473E">
        <w:tc>
          <w:tcPr>
            <w:tcW w:w="951" w:type="dxa"/>
            <w:tcBorders>
              <w:top w:val="single" w:sz="4" w:space="0" w:color="000000"/>
              <w:left w:val="single" w:sz="4" w:space="0" w:color="000000"/>
              <w:bottom w:val="single" w:sz="4" w:space="0" w:color="000000"/>
              <w:right w:val="single" w:sz="4" w:space="0" w:color="000000"/>
            </w:tcBorders>
          </w:tcPr>
          <w:p w14:paraId="4BEA14F9" w14:textId="3070B9FD"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w:t>
            </w:r>
            <w:r w:rsidR="00BC44C2" w:rsidRPr="00EA2591">
              <w:rPr>
                <w:rFonts w:ascii="Times New Roman" w:eastAsia="Lucida Sans Unicode" w:hAnsi="Times New Roman" w:cs="Times New Roman"/>
                <w:color w:val="000000"/>
                <w:kern w:val="0"/>
                <w:lang w:eastAsia="en-US" w:bidi="ar-SA"/>
              </w:rPr>
              <w:t>6</w:t>
            </w:r>
            <w:r w:rsidRPr="00EA2591">
              <w:rPr>
                <w:rFonts w:ascii="Times New Roman" w:eastAsia="Lucida Sans Unicode" w:hAnsi="Times New Roman" w:cs="Times New Roman"/>
                <w:color w:val="000000"/>
                <w:kern w:val="0"/>
                <w:lang w:eastAsia="en-US" w:bidi="ar-SA"/>
              </w:rPr>
              <w:t>.</w:t>
            </w:r>
          </w:p>
        </w:tc>
        <w:tc>
          <w:tcPr>
            <w:tcW w:w="4543" w:type="dxa"/>
            <w:tcBorders>
              <w:top w:val="single" w:sz="4" w:space="0" w:color="000000"/>
              <w:left w:val="single" w:sz="4" w:space="0" w:color="000000"/>
              <w:bottom w:val="single" w:sz="4" w:space="0" w:color="000000"/>
              <w:right w:val="single" w:sz="4" w:space="0" w:color="000000"/>
            </w:tcBorders>
          </w:tcPr>
          <w:p w14:paraId="6E337FFA"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Branitelji</w:t>
            </w:r>
          </w:p>
        </w:tc>
        <w:tc>
          <w:tcPr>
            <w:tcW w:w="2699" w:type="dxa"/>
            <w:tcBorders>
              <w:top w:val="single" w:sz="4" w:space="0" w:color="000000"/>
              <w:left w:val="single" w:sz="4" w:space="0" w:color="000000"/>
              <w:bottom w:val="single" w:sz="4" w:space="0" w:color="000000"/>
              <w:right w:val="single" w:sz="4" w:space="0" w:color="000000"/>
            </w:tcBorders>
          </w:tcPr>
          <w:p w14:paraId="48C18CC3"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4.000,00</w:t>
            </w:r>
          </w:p>
        </w:tc>
        <w:tc>
          <w:tcPr>
            <w:tcW w:w="1838" w:type="dxa"/>
            <w:tcBorders>
              <w:top w:val="single" w:sz="4" w:space="0" w:color="000000"/>
              <w:left w:val="single" w:sz="4" w:space="0" w:color="000000"/>
              <w:bottom w:val="single" w:sz="4" w:space="0" w:color="000000"/>
              <w:right w:val="single" w:sz="4" w:space="0" w:color="000000"/>
            </w:tcBorders>
          </w:tcPr>
          <w:p w14:paraId="4441E0E4"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A100027</w:t>
            </w:r>
          </w:p>
        </w:tc>
      </w:tr>
      <w:tr w:rsidR="00C34F77" w:rsidRPr="00EA2591" w14:paraId="19AC9AD2" w14:textId="77777777" w:rsidTr="00FF473E">
        <w:tc>
          <w:tcPr>
            <w:tcW w:w="951" w:type="dxa"/>
            <w:tcBorders>
              <w:left w:val="single" w:sz="4" w:space="0" w:color="000000"/>
              <w:bottom w:val="single" w:sz="4" w:space="0" w:color="000000"/>
              <w:right w:val="single" w:sz="4" w:space="0" w:color="000000"/>
            </w:tcBorders>
          </w:tcPr>
          <w:p w14:paraId="52054D9C" w14:textId="0CE59A7C"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w:t>
            </w:r>
            <w:r w:rsidR="001F6521" w:rsidRPr="00EA2591">
              <w:rPr>
                <w:rFonts w:ascii="Times New Roman" w:eastAsia="Lucida Sans Unicode" w:hAnsi="Times New Roman" w:cs="Times New Roman"/>
                <w:color w:val="000000"/>
                <w:kern w:val="0"/>
                <w:lang w:eastAsia="en-US" w:bidi="ar-SA"/>
              </w:rPr>
              <w:t>7</w:t>
            </w:r>
            <w:r w:rsidRPr="00EA2591">
              <w:rPr>
                <w:rFonts w:ascii="Times New Roman" w:eastAsia="Lucida Sans Unicode" w:hAnsi="Times New Roman" w:cs="Times New Roman"/>
                <w:color w:val="000000"/>
                <w:kern w:val="0"/>
                <w:lang w:eastAsia="en-US" w:bidi="ar-SA"/>
              </w:rPr>
              <w:t>.</w:t>
            </w:r>
          </w:p>
        </w:tc>
        <w:tc>
          <w:tcPr>
            <w:tcW w:w="4543" w:type="dxa"/>
            <w:tcBorders>
              <w:left w:val="single" w:sz="4" w:space="0" w:color="000000"/>
              <w:bottom w:val="single" w:sz="4" w:space="0" w:color="000000"/>
              <w:right w:val="single" w:sz="4" w:space="0" w:color="000000"/>
            </w:tcBorders>
          </w:tcPr>
          <w:p w14:paraId="307F2FB1"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Prijevoz onkoloških bolesnika</w:t>
            </w:r>
          </w:p>
        </w:tc>
        <w:tc>
          <w:tcPr>
            <w:tcW w:w="2699" w:type="dxa"/>
            <w:tcBorders>
              <w:left w:val="single" w:sz="4" w:space="0" w:color="000000"/>
              <w:bottom w:val="single" w:sz="4" w:space="0" w:color="000000"/>
              <w:right w:val="single" w:sz="4" w:space="0" w:color="000000"/>
            </w:tcBorders>
          </w:tcPr>
          <w:p w14:paraId="1A5560DC" w14:textId="1949B5C4"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w:t>
            </w:r>
            <w:r w:rsidR="001F6521" w:rsidRPr="00EA2591">
              <w:rPr>
                <w:rFonts w:ascii="Times New Roman" w:eastAsia="Lucida Sans Unicode" w:hAnsi="Times New Roman" w:cs="Times New Roman"/>
                <w:color w:val="000000"/>
                <w:kern w:val="0"/>
                <w:lang w:eastAsia="en-US" w:bidi="ar-SA"/>
              </w:rPr>
              <w:t>6</w:t>
            </w:r>
            <w:r w:rsidRPr="00EA2591">
              <w:rPr>
                <w:rFonts w:ascii="Times New Roman" w:eastAsia="Lucida Sans Unicode" w:hAnsi="Times New Roman" w:cs="Times New Roman"/>
                <w:color w:val="000000"/>
                <w:kern w:val="0"/>
                <w:lang w:eastAsia="en-US" w:bidi="ar-SA"/>
              </w:rPr>
              <w:t>.000,00</w:t>
            </w:r>
          </w:p>
        </w:tc>
        <w:tc>
          <w:tcPr>
            <w:tcW w:w="1838" w:type="dxa"/>
            <w:tcBorders>
              <w:left w:val="single" w:sz="4" w:space="0" w:color="000000"/>
              <w:bottom w:val="single" w:sz="4" w:space="0" w:color="000000"/>
              <w:right w:val="single" w:sz="4" w:space="0" w:color="000000"/>
            </w:tcBorders>
          </w:tcPr>
          <w:p w14:paraId="58719D4E"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A100028</w:t>
            </w:r>
          </w:p>
        </w:tc>
      </w:tr>
      <w:tr w:rsidR="00C34F77" w:rsidRPr="00EA2591" w14:paraId="2C89EA20" w14:textId="77777777" w:rsidTr="00FF473E">
        <w:tc>
          <w:tcPr>
            <w:tcW w:w="951" w:type="dxa"/>
            <w:tcBorders>
              <w:left w:val="single" w:sz="4" w:space="0" w:color="000000"/>
              <w:bottom w:val="single" w:sz="4" w:space="0" w:color="000000"/>
              <w:right w:val="single" w:sz="4" w:space="0" w:color="000000"/>
            </w:tcBorders>
          </w:tcPr>
          <w:p w14:paraId="0DBC29D5" w14:textId="22E0FB75"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2</w:t>
            </w:r>
            <w:r w:rsidR="001F6521" w:rsidRPr="00EA2591">
              <w:rPr>
                <w:rFonts w:ascii="Times New Roman" w:eastAsia="Lucida Sans Unicode" w:hAnsi="Times New Roman" w:cs="Times New Roman"/>
                <w:color w:val="000000"/>
                <w:kern w:val="0"/>
                <w:lang w:eastAsia="en-US" w:bidi="ar-SA"/>
              </w:rPr>
              <w:t>8</w:t>
            </w:r>
            <w:r w:rsidRPr="00EA2591">
              <w:rPr>
                <w:rFonts w:ascii="Times New Roman" w:eastAsia="Lucida Sans Unicode" w:hAnsi="Times New Roman" w:cs="Times New Roman"/>
                <w:color w:val="000000"/>
                <w:kern w:val="0"/>
                <w:lang w:eastAsia="en-US" w:bidi="ar-SA"/>
              </w:rPr>
              <w:t>.</w:t>
            </w:r>
          </w:p>
        </w:tc>
        <w:tc>
          <w:tcPr>
            <w:tcW w:w="4543" w:type="dxa"/>
            <w:tcBorders>
              <w:left w:val="single" w:sz="4" w:space="0" w:color="000000"/>
              <w:bottom w:val="single" w:sz="4" w:space="0" w:color="000000"/>
              <w:right w:val="single" w:sz="4" w:space="0" w:color="000000"/>
            </w:tcBorders>
          </w:tcPr>
          <w:p w14:paraId="069D850F"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Razvoj civilnog društva – tekuće donacije</w:t>
            </w:r>
          </w:p>
        </w:tc>
        <w:tc>
          <w:tcPr>
            <w:tcW w:w="2699" w:type="dxa"/>
            <w:tcBorders>
              <w:left w:val="single" w:sz="4" w:space="0" w:color="000000"/>
              <w:bottom w:val="single" w:sz="4" w:space="0" w:color="000000"/>
              <w:right w:val="single" w:sz="4" w:space="0" w:color="000000"/>
            </w:tcBorders>
          </w:tcPr>
          <w:p w14:paraId="64063829" w14:textId="77777777"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125.000,00</w:t>
            </w:r>
          </w:p>
        </w:tc>
        <w:tc>
          <w:tcPr>
            <w:tcW w:w="1838" w:type="dxa"/>
            <w:tcBorders>
              <w:left w:val="single" w:sz="4" w:space="0" w:color="000000"/>
              <w:bottom w:val="single" w:sz="4" w:space="0" w:color="000000"/>
              <w:right w:val="single" w:sz="4" w:space="0" w:color="000000"/>
            </w:tcBorders>
          </w:tcPr>
          <w:p w14:paraId="5DA56112" w14:textId="782C602A" w:rsidR="00C34F77" w:rsidRPr="00EA2591" w:rsidRDefault="00000000">
            <w:pPr>
              <w:widowControl w:val="0"/>
              <w:jc w:val="both"/>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A1000</w:t>
            </w:r>
            <w:r w:rsidR="00FF473E" w:rsidRPr="00EA2591">
              <w:rPr>
                <w:rFonts w:ascii="Times New Roman" w:eastAsia="Lucida Sans Unicode" w:hAnsi="Times New Roman" w:cs="Times New Roman"/>
                <w:color w:val="000000"/>
                <w:kern w:val="0"/>
                <w:lang w:eastAsia="en-US" w:bidi="ar-SA"/>
              </w:rPr>
              <w:t>08</w:t>
            </w:r>
          </w:p>
        </w:tc>
      </w:tr>
    </w:tbl>
    <w:p w14:paraId="41E78765" w14:textId="77777777" w:rsidR="00C34F77" w:rsidRPr="00EA2591" w:rsidRDefault="00C34F77">
      <w:pPr>
        <w:jc w:val="both"/>
        <w:rPr>
          <w:rFonts w:ascii="Times New Roman" w:eastAsia="Times New Roman" w:hAnsi="Times New Roman" w:cs="Times New Roman"/>
          <w:lang w:eastAsia="hr-HR"/>
        </w:rPr>
      </w:pPr>
    </w:p>
    <w:p w14:paraId="6A420940" w14:textId="77777777" w:rsidR="00C34F77" w:rsidRPr="00EA2591" w:rsidRDefault="00C34F77">
      <w:pPr>
        <w:widowControl w:val="0"/>
        <w:jc w:val="both"/>
        <w:rPr>
          <w:rFonts w:ascii="Times New Roman" w:eastAsia="Lucida Sans Unicode" w:hAnsi="Times New Roman" w:cs="Times New Roman"/>
        </w:rPr>
      </w:pPr>
    </w:p>
    <w:p w14:paraId="0269DB1C" w14:textId="336D2362" w:rsidR="00C34F77" w:rsidRPr="00EA2591" w:rsidRDefault="00000000">
      <w:pPr>
        <w:widowControl w:val="0"/>
        <w:jc w:val="both"/>
        <w:rPr>
          <w:rFonts w:ascii="Times New Roman" w:hAnsi="Times New Roman" w:cs="Times New Roman"/>
        </w:rPr>
      </w:pPr>
      <w:r w:rsidRPr="00EA2591">
        <w:rPr>
          <w:rFonts w:ascii="Times New Roman" w:eastAsia="Lucida Sans Unicode" w:hAnsi="Times New Roman" w:cs="Times New Roman"/>
        </w:rPr>
        <w:t>II. Radi ostvarivanja Programa javnih potreba u zdravstvu u Proračunu Grada osiguravaju se sredstva kako slijedi (</w:t>
      </w:r>
      <w:r w:rsidRPr="00EA2591">
        <w:rPr>
          <w:rFonts w:ascii="Times New Roman" w:eastAsia="Times New Roman" w:hAnsi="Times New Roman" w:cs="Times New Roman"/>
          <w:lang w:eastAsia="hr-HR"/>
        </w:rPr>
        <w:t>Program 10</w:t>
      </w:r>
      <w:r w:rsidR="00FD79B4" w:rsidRPr="00EA2591">
        <w:rPr>
          <w:rFonts w:ascii="Times New Roman" w:eastAsia="Times New Roman" w:hAnsi="Times New Roman" w:cs="Times New Roman"/>
          <w:lang w:eastAsia="hr-HR"/>
        </w:rPr>
        <w:t>10</w:t>
      </w:r>
      <w:r w:rsidRPr="00EA2591">
        <w:rPr>
          <w:rFonts w:ascii="Times New Roman" w:eastAsia="Times New Roman" w:hAnsi="Times New Roman" w:cs="Times New Roman"/>
          <w:lang w:eastAsia="hr-HR"/>
        </w:rPr>
        <w:t xml:space="preserve"> Zdravstvo)</w:t>
      </w:r>
      <w:r w:rsidRPr="00EA2591">
        <w:rPr>
          <w:rFonts w:ascii="Times New Roman" w:eastAsia="Lucida Sans Unicode" w:hAnsi="Times New Roman" w:cs="Times New Roman"/>
        </w:rPr>
        <w:t>:</w:t>
      </w:r>
    </w:p>
    <w:p w14:paraId="32076224" w14:textId="77777777" w:rsidR="00C34F77" w:rsidRPr="00EA2591" w:rsidRDefault="00C34F77">
      <w:pPr>
        <w:widowControl w:val="0"/>
        <w:jc w:val="both"/>
        <w:rPr>
          <w:rFonts w:ascii="Times New Roman" w:eastAsia="Lucida Sans Unicode" w:hAnsi="Times New Roman" w:cs="Times New Roman"/>
        </w:rPr>
      </w:pPr>
    </w:p>
    <w:p w14:paraId="604CD5EC" w14:textId="77777777" w:rsidR="00C34F77" w:rsidRPr="00EA2591" w:rsidRDefault="00C34F77">
      <w:pPr>
        <w:widowControl w:val="0"/>
        <w:jc w:val="both"/>
        <w:rPr>
          <w:rFonts w:ascii="Times New Roman" w:eastAsia="Lucida Sans Unicode" w:hAnsi="Times New Roman" w:cs="Times New Roman"/>
          <w:color w:val="FF0000"/>
        </w:rPr>
      </w:pPr>
    </w:p>
    <w:tbl>
      <w:tblPr>
        <w:tblW w:w="10031" w:type="dxa"/>
        <w:tblInd w:w="-226" w:type="dxa"/>
        <w:tblLayout w:type="fixed"/>
        <w:tblLook w:val="04A0" w:firstRow="1" w:lastRow="0" w:firstColumn="1" w:lastColumn="0" w:noHBand="0" w:noVBand="1"/>
      </w:tblPr>
      <w:tblGrid>
        <w:gridCol w:w="951"/>
        <w:gridCol w:w="4543"/>
        <w:gridCol w:w="2699"/>
        <w:gridCol w:w="1838"/>
      </w:tblGrid>
      <w:tr w:rsidR="00C34F77" w:rsidRPr="00EA2591" w14:paraId="6960EFB2" w14:textId="77777777">
        <w:tc>
          <w:tcPr>
            <w:tcW w:w="950" w:type="dxa"/>
            <w:tcBorders>
              <w:top w:val="single" w:sz="4" w:space="0" w:color="000000"/>
              <w:left w:val="single" w:sz="4" w:space="0" w:color="000000"/>
              <w:bottom w:val="single" w:sz="4" w:space="0" w:color="000000"/>
              <w:right w:val="single" w:sz="4" w:space="0" w:color="000000"/>
            </w:tcBorders>
          </w:tcPr>
          <w:p w14:paraId="7EB79D37"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Redni</w:t>
            </w:r>
          </w:p>
          <w:p w14:paraId="6517490E"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broj</w:t>
            </w:r>
          </w:p>
        </w:tc>
        <w:tc>
          <w:tcPr>
            <w:tcW w:w="4543" w:type="dxa"/>
            <w:tcBorders>
              <w:top w:val="single" w:sz="4" w:space="0" w:color="000000"/>
              <w:left w:val="single" w:sz="4" w:space="0" w:color="000000"/>
              <w:bottom w:val="single" w:sz="4" w:space="0" w:color="000000"/>
              <w:right w:val="single" w:sz="4" w:space="0" w:color="000000"/>
            </w:tcBorders>
          </w:tcPr>
          <w:p w14:paraId="495A8483"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OPIS</w:t>
            </w:r>
          </w:p>
        </w:tc>
        <w:tc>
          <w:tcPr>
            <w:tcW w:w="2699" w:type="dxa"/>
            <w:tcBorders>
              <w:top w:val="single" w:sz="4" w:space="0" w:color="000000"/>
              <w:left w:val="single" w:sz="4" w:space="0" w:color="000000"/>
              <w:bottom w:val="single" w:sz="4" w:space="0" w:color="000000"/>
              <w:right w:val="single" w:sz="4" w:space="0" w:color="000000"/>
            </w:tcBorders>
          </w:tcPr>
          <w:p w14:paraId="309A7B0B"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PLANIRANI IZNOS</w:t>
            </w:r>
          </w:p>
          <w:p w14:paraId="316F2C97"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(EUR)</w:t>
            </w:r>
          </w:p>
        </w:tc>
        <w:tc>
          <w:tcPr>
            <w:tcW w:w="1838" w:type="dxa"/>
            <w:tcBorders>
              <w:top w:val="single" w:sz="4" w:space="0" w:color="000000"/>
              <w:left w:val="single" w:sz="4" w:space="0" w:color="000000"/>
              <w:bottom w:val="single" w:sz="4" w:space="0" w:color="000000"/>
              <w:right w:val="single" w:sz="4" w:space="0" w:color="000000"/>
            </w:tcBorders>
          </w:tcPr>
          <w:p w14:paraId="110E5D4C" w14:textId="77777777" w:rsidR="00C34F77" w:rsidRPr="00EA2591" w:rsidRDefault="00000000">
            <w:pPr>
              <w:widowControl w:val="0"/>
              <w:contextualSpacing/>
              <w:jc w:val="center"/>
              <w:rPr>
                <w:rFonts w:ascii="Times New Roman" w:hAnsi="Times New Roman" w:cs="Times New Roman"/>
                <w:color w:val="000000"/>
              </w:rPr>
            </w:pPr>
            <w:r w:rsidRPr="00EA2591">
              <w:rPr>
                <w:rFonts w:ascii="Times New Roman" w:eastAsia="Lucida Sans Unicode" w:hAnsi="Times New Roman" w:cs="Times New Roman"/>
                <w:color w:val="000000"/>
                <w:kern w:val="0"/>
                <w:lang w:eastAsia="en-US" w:bidi="ar-SA"/>
              </w:rPr>
              <w:t>AKTIVNOST/TEKUĆI PROJEKT</w:t>
            </w:r>
          </w:p>
          <w:p w14:paraId="6F1DE82D" w14:textId="77777777" w:rsidR="00C34F77" w:rsidRPr="00EA2591" w:rsidRDefault="00C34F77">
            <w:pPr>
              <w:widowControl w:val="0"/>
              <w:contextualSpacing/>
              <w:jc w:val="center"/>
              <w:rPr>
                <w:rFonts w:ascii="Times New Roman" w:eastAsia="Lucida Sans Unicode" w:hAnsi="Times New Roman" w:cs="Times New Roman"/>
                <w:color w:val="000000"/>
              </w:rPr>
            </w:pPr>
          </w:p>
        </w:tc>
      </w:tr>
      <w:tr w:rsidR="00C34F77" w:rsidRPr="00EA2591" w14:paraId="394369AF" w14:textId="77777777">
        <w:tc>
          <w:tcPr>
            <w:tcW w:w="950" w:type="dxa"/>
            <w:tcBorders>
              <w:top w:val="single" w:sz="4" w:space="0" w:color="000000"/>
              <w:left w:val="single" w:sz="4" w:space="0" w:color="000000"/>
              <w:bottom w:val="single" w:sz="4" w:space="0" w:color="000000"/>
              <w:right w:val="single" w:sz="4" w:space="0" w:color="000000"/>
            </w:tcBorders>
          </w:tcPr>
          <w:p w14:paraId="46D8687D"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1.</w:t>
            </w:r>
          </w:p>
        </w:tc>
        <w:tc>
          <w:tcPr>
            <w:tcW w:w="4543" w:type="dxa"/>
            <w:tcBorders>
              <w:top w:val="single" w:sz="4" w:space="0" w:color="000000"/>
              <w:left w:val="single" w:sz="4" w:space="0" w:color="000000"/>
              <w:bottom w:val="single" w:sz="4" w:space="0" w:color="000000"/>
              <w:right w:val="single" w:sz="4" w:space="0" w:color="000000"/>
            </w:tcBorders>
          </w:tcPr>
          <w:p w14:paraId="772D61AB" w14:textId="1620CECF" w:rsidR="00C34F77" w:rsidRPr="007613FD" w:rsidRDefault="007613FD">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Unaprjeđenje</w:t>
            </w:r>
            <w:r w:rsidR="00000000" w:rsidRPr="007613FD">
              <w:rPr>
                <w:rFonts w:ascii="Times New Roman" w:eastAsia="Lucida Sans Unicode" w:hAnsi="Times New Roman" w:cs="Times New Roman"/>
                <w:color w:val="000000"/>
                <w:kern w:val="0"/>
                <w:lang w:eastAsia="en-US" w:bidi="ar-SA"/>
              </w:rPr>
              <w:t xml:space="preserve"> zdravlja</w:t>
            </w:r>
          </w:p>
        </w:tc>
        <w:tc>
          <w:tcPr>
            <w:tcW w:w="2699" w:type="dxa"/>
            <w:tcBorders>
              <w:top w:val="single" w:sz="4" w:space="0" w:color="000000"/>
              <w:left w:val="single" w:sz="4" w:space="0" w:color="000000"/>
              <w:bottom w:val="single" w:sz="4" w:space="0" w:color="000000"/>
              <w:right w:val="single" w:sz="4" w:space="0" w:color="000000"/>
            </w:tcBorders>
          </w:tcPr>
          <w:p w14:paraId="2308CA4B"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235.000,00</w:t>
            </w:r>
          </w:p>
        </w:tc>
        <w:tc>
          <w:tcPr>
            <w:tcW w:w="1838" w:type="dxa"/>
            <w:tcBorders>
              <w:top w:val="single" w:sz="4" w:space="0" w:color="000000"/>
              <w:left w:val="single" w:sz="4" w:space="0" w:color="000000"/>
              <w:bottom w:val="single" w:sz="4" w:space="0" w:color="000000"/>
              <w:right w:val="single" w:sz="4" w:space="0" w:color="000000"/>
            </w:tcBorders>
          </w:tcPr>
          <w:p w14:paraId="23456BC0"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A100001</w:t>
            </w:r>
          </w:p>
        </w:tc>
      </w:tr>
      <w:tr w:rsidR="00C34F77" w:rsidRPr="00EA2591" w14:paraId="6BFE1FE7" w14:textId="77777777">
        <w:tc>
          <w:tcPr>
            <w:tcW w:w="950" w:type="dxa"/>
            <w:tcBorders>
              <w:top w:val="single" w:sz="4" w:space="0" w:color="000000"/>
              <w:left w:val="single" w:sz="4" w:space="0" w:color="000000"/>
              <w:bottom w:val="single" w:sz="4" w:space="0" w:color="000000"/>
              <w:right w:val="single" w:sz="4" w:space="0" w:color="000000"/>
            </w:tcBorders>
          </w:tcPr>
          <w:p w14:paraId="6A3A3C9B"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2.</w:t>
            </w:r>
          </w:p>
        </w:tc>
        <w:tc>
          <w:tcPr>
            <w:tcW w:w="4543" w:type="dxa"/>
            <w:tcBorders>
              <w:top w:val="single" w:sz="4" w:space="0" w:color="000000"/>
              <w:left w:val="single" w:sz="4" w:space="0" w:color="000000"/>
              <w:bottom w:val="single" w:sz="4" w:space="0" w:color="000000"/>
              <w:right w:val="single" w:sz="4" w:space="0" w:color="000000"/>
            </w:tcBorders>
          </w:tcPr>
          <w:p w14:paraId="573404F0" w14:textId="73A205B8" w:rsidR="00C34F77" w:rsidRPr="007613FD" w:rsidRDefault="00F6183A">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Tekuće i kapitalne pomoći u zdravstvu</w:t>
            </w:r>
          </w:p>
        </w:tc>
        <w:tc>
          <w:tcPr>
            <w:tcW w:w="2699" w:type="dxa"/>
            <w:tcBorders>
              <w:top w:val="single" w:sz="4" w:space="0" w:color="000000"/>
              <w:left w:val="single" w:sz="4" w:space="0" w:color="000000"/>
              <w:bottom w:val="single" w:sz="4" w:space="0" w:color="000000"/>
              <w:right w:val="single" w:sz="4" w:space="0" w:color="000000"/>
            </w:tcBorders>
          </w:tcPr>
          <w:p w14:paraId="01AE43FB" w14:textId="317380AB" w:rsidR="00C34F77" w:rsidRPr="007613FD" w:rsidRDefault="00F6183A">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142.700,00</w:t>
            </w:r>
          </w:p>
        </w:tc>
        <w:tc>
          <w:tcPr>
            <w:tcW w:w="1838" w:type="dxa"/>
            <w:tcBorders>
              <w:top w:val="single" w:sz="4" w:space="0" w:color="000000"/>
              <w:left w:val="single" w:sz="4" w:space="0" w:color="000000"/>
              <w:bottom w:val="single" w:sz="4" w:space="0" w:color="000000"/>
              <w:right w:val="single" w:sz="4" w:space="0" w:color="000000"/>
            </w:tcBorders>
          </w:tcPr>
          <w:p w14:paraId="1572B107"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A100002</w:t>
            </w:r>
          </w:p>
        </w:tc>
      </w:tr>
      <w:tr w:rsidR="00C34F77" w:rsidRPr="00EA2591" w14:paraId="425C218B" w14:textId="77777777">
        <w:tc>
          <w:tcPr>
            <w:tcW w:w="950" w:type="dxa"/>
            <w:tcBorders>
              <w:left w:val="single" w:sz="4" w:space="0" w:color="000000"/>
              <w:bottom w:val="single" w:sz="4" w:space="0" w:color="000000"/>
              <w:right w:val="single" w:sz="4" w:space="0" w:color="000000"/>
            </w:tcBorders>
          </w:tcPr>
          <w:p w14:paraId="0F1AC0E8"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lastRenderedPageBreak/>
              <w:t>3.</w:t>
            </w:r>
          </w:p>
        </w:tc>
        <w:tc>
          <w:tcPr>
            <w:tcW w:w="4543" w:type="dxa"/>
            <w:tcBorders>
              <w:left w:val="single" w:sz="4" w:space="0" w:color="000000"/>
              <w:bottom w:val="single" w:sz="4" w:space="0" w:color="000000"/>
              <w:right w:val="single" w:sz="4" w:space="0" w:color="000000"/>
            </w:tcBorders>
          </w:tcPr>
          <w:p w14:paraId="10672B9F"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Centar za hemodijalizu</w:t>
            </w:r>
          </w:p>
        </w:tc>
        <w:tc>
          <w:tcPr>
            <w:tcW w:w="2699" w:type="dxa"/>
            <w:tcBorders>
              <w:left w:val="single" w:sz="4" w:space="0" w:color="000000"/>
              <w:bottom w:val="single" w:sz="4" w:space="0" w:color="000000"/>
              <w:right w:val="single" w:sz="4" w:space="0" w:color="000000"/>
            </w:tcBorders>
          </w:tcPr>
          <w:p w14:paraId="61013419" w14:textId="44D300C0"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21.</w:t>
            </w:r>
            <w:r w:rsidR="00F6183A" w:rsidRPr="007613FD">
              <w:rPr>
                <w:rFonts w:ascii="Times New Roman" w:eastAsia="Lucida Sans Unicode" w:hAnsi="Times New Roman" w:cs="Times New Roman"/>
                <w:color w:val="000000"/>
                <w:kern w:val="0"/>
                <w:lang w:eastAsia="en-US" w:bidi="ar-SA"/>
              </w:rPr>
              <w:t>0</w:t>
            </w:r>
            <w:r w:rsidRPr="007613FD">
              <w:rPr>
                <w:rFonts w:ascii="Times New Roman" w:eastAsia="Lucida Sans Unicode" w:hAnsi="Times New Roman" w:cs="Times New Roman"/>
                <w:color w:val="000000"/>
                <w:kern w:val="0"/>
                <w:lang w:eastAsia="en-US" w:bidi="ar-SA"/>
              </w:rPr>
              <w:t>00,00</w:t>
            </w:r>
          </w:p>
        </w:tc>
        <w:tc>
          <w:tcPr>
            <w:tcW w:w="1838" w:type="dxa"/>
            <w:tcBorders>
              <w:left w:val="single" w:sz="4" w:space="0" w:color="000000"/>
              <w:bottom w:val="single" w:sz="4" w:space="0" w:color="000000"/>
              <w:right w:val="single" w:sz="4" w:space="0" w:color="000000"/>
            </w:tcBorders>
          </w:tcPr>
          <w:p w14:paraId="06388BE9" w14:textId="77777777" w:rsidR="00C34F77" w:rsidRPr="007613FD" w:rsidRDefault="00000000">
            <w:pPr>
              <w:widowControl w:val="0"/>
              <w:jc w:val="both"/>
              <w:rPr>
                <w:rFonts w:ascii="Times New Roman" w:hAnsi="Times New Roman" w:cs="Times New Roman"/>
                <w:color w:val="000000"/>
              </w:rPr>
            </w:pPr>
            <w:r w:rsidRPr="007613FD">
              <w:rPr>
                <w:rFonts w:ascii="Times New Roman" w:eastAsia="Lucida Sans Unicode" w:hAnsi="Times New Roman" w:cs="Times New Roman"/>
                <w:color w:val="000000"/>
                <w:kern w:val="0"/>
                <w:lang w:eastAsia="en-US" w:bidi="ar-SA"/>
              </w:rPr>
              <w:t>T100001</w:t>
            </w:r>
          </w:p>
        </w:tc>
      </w:tr>
    </w:tbl>
    <w:p w14:paraId="637F984D" w14:textId="77777777" w:rsidR="00C34F77" w:rsidRPr="00EA2591" w:rsidRDefault="00C34F77">
      <w:pPr>
        <w:jc w:val="center"/>
        <w:rPr>
          <w:rFonts w:ascii="Times New Roman" w:eastAsia="Times New Roman" w:hAnsi="Times New Roman" w:cs="Times New Roman"/>
          <w:lang w:eastAsia="hr-HR"/>
        </w:rPr>
      </w:pPr>
    </w:p>
    <w:p w14:paraId="3102B4C4" w14:textId="77777777" w:rsidR="00C34F77" w:rsidRPr="00EA2591" w:rsidRDefault="00C34F77">
      <w:pPr>
        <w:jc w:val="center"/>
        <w:rPr>
          <w:rFonts w:ascii="Times New Roman" w:eastAsia="Times New Roman" w:hAnsi="Times New Roman" w:cs="Times New Roman"/>
          <w:lang w:eastAsia="hr-HR"/>
        </w:rPr>
      </w:pPr>
    </w:p>
    <w:p w14:paraId="4FDD812B" w14:textId="77777777" w:rsidR="00C34F77" w:rsidRPr="00EA2591" w:rsidRDefault="00000000">
      <w:pPr>
        <w:jc w:val="center"/>
        <w:rPr>
          <w:rFonts w:ascii="Times New Roman" w:eastAsia="Times New Roman" w:hAnsi="Times New Roman" w:cs="Times New Roman"/>
          <w:lang w:eastAsia="hr-HR"/>
        </w:rPr>
      </w:pPr>
      <w:r w:rsidRPr="00EA2591">
        <w:rPr>
          <w:rFonts w:ascii="Times New Roman" w:eastAsia="Times New Roman" w:hAnsi="Times New Roman" w:cs="Times New Roman"/>
          <w:lang w:eastAsia="hr-HR"/>
        </w:rPr>
        <w:t>Članak 5.</w:t>
      </w:r>
    </w:p>
    <w:p w14:paraId="7FB130C6" w14:textId="77777777" w:rsidR="00C34F77" w:rsidRPr="00EA2591" w:rsidRDefault="00000000">
      <w:pPr>
        <w:jc w:val="both"/>
        <w:rPr>
          <w:rFonts w:ascii="Times New Roman" w:eastAsia="Times New Roman" w:hAnsi="Times New Roman" w:cs="Times New Roman"/>
          <w:lang w:eastAsia="hr-HR"/>
        </w:rPr>
      </w:pPr>
      <w:r w:rsidRPr="00EA2591">
        <w:rPr>
          <w:rFonts w:ascii="Times New Roman" w:eastAsia="Times New Roman" w:hAnsi="Times New Roman" w:cs="Times New Roman"/>
          <w:lang w:eastAsia="hr-HR"/>
        </w:rPr>
        <w:tab/>
      </w:r>
    </w:p>
    <w:p w14:paraId="4BA91A2F" w14:textId="77777777" w:rsidR="00C34F77" w:rsidRPr="00EA2591" w:rsidRDefault="00C34F77">
      <w:pPr>
        <w:rPr>
          <w:rFonts w:ascii="Times New Roman" w:eastAsia="Times New Roman" w:hAnsi="Times New Roman" w:cs="Times New Roman"/>
          <w:lang w:eastAsia="hr-HR"/>
        </w:rPr>
      </w:pPr>
    </w:p>
    <w:p w14:paraId="315E5976" w14:textId="63C989D0" w:rsidR="00C34F77" w:rsidRPr="00EA2591" w:rsidRDefault="00000000">
      <w:pPr>
        <w:ind w:firstLine="708"/>
        <w:jc w:val="both"/>
        <w:rPr>
          <w:rFonts w:ascii="Times New Roman" w:hAnsi="Times New Roman" w:cs="Times New Roman"/>
        </w:rPr>
      </w:pPr>
      <w:r w:rsidRPr="00EA2591">
        <w:rPr>
          <w:rFonts w:ascii="Times New Roman" w:eastAsia="Times New Roman" w:hAnsi="Times New Roman" w:cs="Times New Roman"/>
          <w:lang w:eastAsia="hr-HR"/>
        </w:rPr>
        <w:t xml:space="preserve">Ovaj Program javnih potreba </w:t>
      </w:r>
      <w:r w:rsidRPr="00EA2591">
        <w:rPr>
          <w:rFonts w:ascii="Times New Roman" w:eastAsia="Lucida Sans Unicode" w:hAnsi="Times New Roman" w:cs="Times New Roman"/>
        </w:rPr>
        <w:t xml:space="preserve">u </w:t>
      </w:r>
      <w:r w:rsidRPr="00EA2591">
        <w:rPr>
          <w:rFonts w:ascii="Times New Roman" w:hAnsi="Times New Roman" w:cs="Times New Roman"/>
        </w:rPr>
        <w:t>socijalnoj skrbi i zaštiti standarda i zdravlja građana</w:t>
      </w:r>
      <w:r w:rsidRPr="00EA2591">
        <w:rPr>
          <w:rFonts w:ascii="Times New Roman" w:eastAsia="Times New Roman" w:hAnsi="Times New Roman" w:cs="Times New Roman"/>
          <w:lang w:eastAsia="hr-HR"/>
        </w:rPr>
        <w:t xml:space="preserve"> objavljuje se u „Službenim novinama Primorsko – goranske županije“, a stupa na snagu 01. siječnja 202</w:t>
      </w:r>
      <w:r w:rsidR="007848BE" w:rsidRPr="00EA2591">
        <w:rPr>
          <w:rFonts w:ascii="Times New Roman" w:eastAsia="Times New Roman" w:hAnsi="Times New Roman" w:cs="Times New Roman"/>
          <w:lang w:eastAsia="hr-HR"/>
        </w:rPr>
        <w:t>7</w:t>
      </w:r>
      <w:r w:rsidRPr="00EA2591">
        <w:rPr>
          <w:rFonts w:ascii="Times New Roman" w:eastAsia="Times New Roman" w:hAnsi="Times New Roman" w:cs="Times New Roman"/>
          <w:lang w:eastAsia="hr-HR"/>
        </w:rPr>
        <w:t>.g.</w:t>
      </w:r>
    </w:p>
    <w:p w14:paraId="0B9ADC49" w14:textId="77777777" w:rsidR="00C34F77" w:rsidRPr="00EA2591" w:rsidRDefault="00C34F77">
      <w:pPr>
        <w:ind w:firstLine="708"/>
        <w:jc w:val="both"/>
        <w:rPr>
          <w:rFonts w:ascii="Times New Roman" w:eastAsia="Times New Roman" w:hAnsi="Times New Roman" w:cs="Times New Roman"/>
          <w:lang w:eastAsia="hr-HR"/>
        </w:rPr>
      </w:pPr>
    </w:p>
    <w:p w14:paraId="4F019CE2" w14:textId="77777777" w:rsidR="00C34F77" w:rsidRPr="00EA2591" w:rsidRDefault="00C34F77">
      <w:pPr>
        <w:jc w:val="both"/>
        <w:rPr>
          <w:rFonts w:ascii="Times New Roman" w:eastAsia="Times New Roman" w:hAnsi="Times New Roman" w:cs="Times New Roman"/>
          <w:lang w:eastAsia="hr-HR"/>
        </w:rPr>
      </w:pPr>
    </w:p>
    <w:p w14:paraId="0BEC6511" w14:textId="77777777" w:rsidR="00C34F77" w:rsidRPr="00EA2591" w:rsidRDefault="00C34F77">
      <w:pPr>
        <w:jc w:val="both"/>
        <w:rPr>
          <w:rFonts w:ascii="Times New Roman" w:eastAsia="Times New Roman" w:hAnsi="Times New Roman" w:cs="Times New Roman"/>
          <w:lang w:eastAsia="hr-HR"/>
        </w:rPr>
      </w:pPr>
    </w:p>
    <w:p w14:paraId="06EE0449" w14:textId="77777777" w:rsidR="00C34F77" w:rsidRPr="00EA2591" w:rsidRDefault="00C34F77">
      <w:pPr>
        <w:jc w:val="both"/>
        <w:rPr>
          <w:rFonts w:ascii="Times New Roman" w:eastAsia="Times New Roman" w:hAnsi="Times New Roman" w:cs="Times New Roman"/>
          <w:lang w:eastAsia="hr-HR"/>
        </w:rPr>
      </w:pPr>
    </w:p>
    <w:p w14:paraId="74272674" w14:textId="614D1425" w:rsidR="00C34F77" w:rsidRPr="00EA2591" w:rsidRDefault="00000000">
      <w:pPr>
        <w:widowControl w:val="0"/>
        <w:rPr>
          <w:rFonts w:ascii="Times New Roman" w:eastAsia="Arial Unicode MS" w:hAnsi="Times New Roman" w:cs="Times New Roman"/>
        </w:rPr>
      </w:pPr>
      <w:r w:rsidRPr="00EA2591">
        <w:rPr>
          <w:rFonts w:ascii="Times New Roman" w:eastAsia="Arial Unicode MS" w:hAnsi="Times New Roman" w:cs="Times New Roman"/>
        </w:rPr>
        <w:t>KLASA: 620-05/2</w:t>
      </w:r>
      <w:r w:rsidR="007848BE" w:rsidRPr="00EA2591">
        <w:rPr>
          <w:rFonts w:ascii="Times New Roman" w:eastAsia="Arial Unicode MS" w:hAnsi="Times New Roman" w:cs="Times New Roman"/>
        </w:rPr>
        <w:t>6</w:t>
      </w:r>
      <w:r w:rsidRPr="00EA2591">
        <w:rPr>
          <w:rFonts w:ascii="Times New Roman" w:eastAsia="Arial Unicode MS" w:hAnsi="Times New Roman" w:cs="Times New Roman"/>
        </w:rPr>
        <w:t>-01/03</w:t>
      </w:r>
    </w:p>
    <w:p w14:paraId="1CFB2A5A" w14:textId="0015D967" w:rsidR="00C34F77" w:rsidRPr="00EA2591" w:rsidRDefault="00000000">
      <w:pPr>
        <w:widowControl w:val="0"/>
        <w:rPr>
          <w:rFonts w:ascii="Times New Roman" w:hAnsi="Times New Roman" w:cs="Times New Roman"/>
        </w:rPr>
      </w:pPr>
      <w:r w:rsidRPr="00EA2591">
        <w:rPr>
          <w:rFonts w:ascii="Times New Roman" w:eastAsia="Arial Unicode MS" w:hAnsi="Times New Roman" w:cs="Times New Roman"/>
        </w:rPr>
        <w:t>URBROJ: 2170-10-01-2</w:t>
      </w:r>
      <w:r w:rsidR="007848BE" w:rsidRPr="00EA2591">
        <w:rPr>
          <w:rFonts w:ascii="Times New Roman" w:eastAsia="Arial Unicode MS" w:hAnsi="Times New Roman" w:cs="Times New Roman"/>
        </w:rPr>
        <w:t>6</w:t>
      </w:r>
      <w:r w:rsidRPr="00EA2591">
        <w:rPr>
          <w:rFonts w:ascii="Times New Roman" w:eastAsia="Arial Unicode MS" w:hAnsi="Times New Roman" w:cs="Times New Roman"/>
        </w:rPr>
        <w:t>-</w:t>
      </w:r>
    </w:p>
    <w:p w14:paraId="6A947C0F" w14:textId="77777777" w:rsidR="00C34F77" w:rsidRPr="00EA2591" w:rsidRDefault="00000000">
      <w:pPr>
        <w:widowControl w:val="0"/>
        <w:rPr>
          <w:rFonts w:ascii="Times New Roman" w:eastAsia="Arial Unicode MS" w:hAnsi="Times New Roman" w:cs="Times New Roman"/>
        </w:rPr>
      </w:pPr>
      <w:r w:rsidRPr="00EA2591">
        <w:rPr>
          <w:rFonts w:ascii="Times New Roman" w:eastAsia="Arial Unicode MS" w:hAnsi="Times New Roman" w:cs="Times New Roman"/>
        </w:rPr>
        <w:t>Mali Lošinj, _________________</w:t>
      </w:r>
    </w:p>
    <w:p w14:paraId="5D684295" w14:textId="77777777" w:rsidR="00C34F77" w:rsidRPr="00EA2591" w:rsidRDefault="00C34F77">
      <w:pPr>
        <w:widowControl w:val="0"/>
        <w:ind w:firstLine="708"/>
        <w:jc w:val="both"/>
        <w:rPr>
          <w:rFonts w:ascii="Times New Roman" w:eastAsia="Arial Unicode MS" w:hAnsi="Times New Roman" w:cs="Times New Roman"/>
        </w:rPr>
      </w:pPr>
    </w:p>
    <w:p w14:paraId="03CF46FE" w14:textId="77777777" w:rsidR="00C34F77" w:rsidRPr="00EA2591" w:rsidRDefault="00C34F77">
      <w:pPr>
        <w:widowControl w:val="0"/>
        <w:ind w:firstLine="708"/>
        <w:jc w:val="both"/>
        <w:rPr>
          <w:rFonts w:ascii="Times New Roman" w:eastAsia="Arial Unicode MS" w:hAnsi="Times New Roman" w:cs="Times New Roman"/>
        </w:rPr>
      </w:pPr>
    </w:p>
    <w:p w14:paraId="41E3313A" w14:textId="77777777" w:rsidR="00C34F77" w:rsidRPr="00EA2591" w:rsidRDefault="00C34F77">
      <w:pPr>
        <w:widowControl w:val="0"/>
        <w:ind w:firstLine="708"/>
        <w:jc w:val="both"/>
        <w:rPr>
          <w:rFonts w:ascii="Times New Roman" w:eastAsia="Arial Unicode MS" w:hAnsi="Times New Roman" w:cs="Times New Roman"/>
        </w:rPr>
      </w:pPr>
    </w:p>
    <w:p w14:paraId="43E44554" w14:textId="77777777" w:rsidR="00C34F77" w:rsidRPr="00EA2591" w:rsidRDefault="00000000">
      <w:pPr>
        <w:widowControl w:val="0"/>
        <w:ind w:firstLine="708"/>
        <w:jc w:val="center"/>
        <w:rPr>
          <w:rFonts w:ascii="Times New Roman" w:eastAsia="Arial Unicode MS" w:hAnsi="Times New Roman" w:cs="Times New Roman"/>
        </w:rPr>
      </w:pPr>
      <w:r w:rsidRPr="00EA2591">
        <w:rPr>
          <w:rFonts w:ascii="Times New Roman" w:eastAsia="Arial Unicode MS" w:hAnsi="Times New Roman" w:cs="Times New Roman"/>
        </w:rPr>
        <w:t>GRAD MALI LOŠINJ</w:t>
      </w:r>
    </w:p>
    <w:p w14:paraId="27447764" w14:textId="77777777" w:rsidR="00C34F77" w:rsidRPr="00EA2591" w:rsidRDefault="00000000">
      <w:pPr>
        <w:widowControl w:val="0"/>
        <w:ind w:firstLine="708"/>
        <w:jc w:val="center"/>
        <w:rPr>
          <w:rFonts w:ascii="Times New Roman" w:eastAsia="Arial Unicode MS" w:hAnsi="Times New Roman" w:cs="Times New Roman"/>
        </w:rPr>
      </w:pPr>
      <w:r w:rsidRPr="00EA2591">
        <w:rPr>
          <w:rFonts w:ascii="Times New Roman" w:eastAsia="Arial Unicode MS" w:hAnsi="Times New Roman" w:cs="Times New Roman"/>
        </w:rPr>
        <w:t>GRADSKO VIJEĆE</w:t>
      </w:r>
    </w:p>
    <w:p w14:paraId="08A502EF" w14:textId="77777777" w:rsidR="00C34F77" w:rsidRPr="00EA2591" w:rsidRDefault="00C34F77">
      <w:pPr>
        <w:widowControl w:val="0"/>
        <w:ind w:firstLine="708"/>
        <w:jc w:val="center"/>
        <w:rPr>
          <w:rFonts w:ascii="Times New Roman" w:eastAsia="Arial Unicode MS" w:hAnsi="Times New Roman" w:cs="Times New Roman"/>
        </w:rPr>
      </w:pPr>
    </w:p>
    <w:p w14:paraId="3D6E48DE" w14:textId="77777777" w:rsidR="00C34F77" w:rsidRPr="00EA2591" w:rsidRDefault="00C34F77">
      <w:pPr>
        <w:widowControl w:val="0"/>
        <w:ind w:firstLine="708"/>
        <w:jc w:val="center"/>
        <w:rPr>
          <w:rFonts w:ascii="Times New Roman" w:eastAsia="Arial Unicode MS" w:hAnsi="Times New Roman" w:cs="Times New Roman"/>
        </w:rPr>
      </w:pPr>
    </w:p>
    <w:p w14:paraId="4AEE2F69" w14:textId="77777777" w:rsidR="00C34F77" w:rsidRPr="00EA2591" w:rsidRDefault="00C34F77">
      <w:pPr>
        <w:widowControl w:val="0"/>
        <w:ind w:firstLine="708"/>
        <w:jc w:val="both"/>
        <w:rPr>
          <w:rFonts w:ascii="Times New Roman" w:eastAsia="Arial Unicode MS" w:hAnsi="Times New Roman" w:cs="Times New Roman"/>
        </w:rPr>
      </w:pPr>
    </w:p>
    <w:p w14:paraId="2E9DA2EA" w14:textId="77777777" w:rsidR="00C34F77" w:rsidRPr="00EA2591" w:rsidRDefault="00000000">
      <w:pPr>
        <w:widowControl w:val="0"/>
        <w:ind w:firstLine="708"/>
        <w:jc w:val="both"/>
        <w:rPr>
          <w:rFonts w:ascii="Times New Roman" w:eastAsia="Arial Unicode MS" w:hAnsi="Times New Roman" w:cs="Times New Roman"/>
        </w:rPr>
      </w:pPr>
      <w:r w:rsidRPr="00EA2591">
        <w:rPr>
          <w:rFonts w:ascii="Times New Roman" w:eastAsia="Arial Unicode MS" w:hAnsi="Times New Roman" w:cs="Times New Roman"/>
        </w:rPr>
        <w:t xml:space="preserve">                                                                                                 </w:t>
      </w:r>
    </w:p>
    <w:p w14:paraId="707FC7B1" w14:textId="77777777" w:rsidR="00C34F77" w:rsidRPr="00EA2591" w:rsidRDefault="00000000">
      <w:pPr>
        <w:jc w:val="both"/>
        <w:rPr>
          <w:rFonts w:ascii="Times New Roman" w:hAnsi="Times New Roman" w:cs="Times New Roman"/>
        </w:rPr>
      </w:pPr>
      <w:r w:rsidRPr="00EA2591">
        <w:rPr>
          <w:rFonts w:ascii="Times New Roman" w:hAnsi="Times New Roman" w:cs="Times New Roman"/>
        </w:rPr>
        <w:t xml:space="preserve">                                                                                                                        Predsjednik</w:t>
      </w:r>
    </w:p>
    <w:p w14:paraId="711CC596" w14:textId="77777777" w:rsidR="00C34F77" w:rsidRPr="00EA2591" w:rsidRDefault="00000000">
      <w:pPr>
        <w:widowControl w:val="0"/>
        <w:ind w:firstLine="708"/>
        <w:jc w:val="center"/>
        <w:rPr>
          <w:rFonts w:ascii="Times New Roman" w:eastAsia="Arial Unicode MS" w:hAnsi="Times New Roman" w:cs="Times New Roman"/>
        </w:rPr>
      </w:pPr>
      <w:r w:rsidRPr="00EA2591">
        <w:rPr>
          <w:rFonts w:ascii="Times New Roman" w:eastAsia="Arial Unicode MS" w:hAnsi="Times New Roman" w:cs="Times New Roman"/>
        </w:rPr>
        <w:t xml:space="preserve">                                                                                      Mario Okmažić, univ. bacc. oec.</w:t>
      </w:r>
    </w:p>
    <w:p w14:paraId="77D50818" w14:textId="77777777" w:rsidR="00C34F77" w:rsidRPr="00EA2591" w:rsidRDefault="00C34F77">
      <w:pPr>
        <w:widowControl w:val="0"/>
        <w:ind w:firstLine="708"/>
        <w:jc w:val="both"/>
        <w:rPr>
          <w:rFonts w:ascii="Times New Roman" w:eastAsia="Arial Unicode MS" w:hAnsi="Times New Roman" w:cs="Times New Roman"/>
        </w:rPr>
      </w:pPr>
    </w:p>
    <w:p w14:paraId="42A4839E" w14:textId="77777777" w:rsidR="00C34F77" w:rsidRPr="00EA2591" w:rsidRDefault="00C34F77">
      <w:pPr>
        <w:widowControl w:val="0"/>
        <w:ind w:firstLine="708"/>
        <w:jc w:val="both"/>
        <w:rPr>
          <w:rFonts w:ascii="Times New Roman" w:eastAsia="Arial Unicode MS" w:hAnsi="Times New Roman" w:cs="Times New Roman"/>
        </w:rPr>
      </w:pPr>
    </w:p>
    <w:p w14:paraId="3C5A2AD3" w14:textId="77777777" w:rsidR="00C34F77" w:rsidRPr="00EA2591" w:rsidRDefault="00C34F77">
      <w:pPr>
        <w:widowControl w:val="0"/>
        <w:ind w:firstLine="708"/>
        <w:jc w:val="both"/>
        <w:rPr>
          <w:rFonts w:ascii="Times New Roman" w:eastAsia="Arial Unicode MS" w:hAnsi="Times New Roman" w:cs="Times New Roman"/>
        </w:rPr>
      </w:pPr>
    </w:p>
    <w:p w14:paraId="6A29C61A" w14:textId="77777777" w:rsidR="00C34F77" w:rsidRPr="00EA2591" w:rsidRDefault="00C34F77">
      <w:pPr>
        <w:widowControl w:val="0"/>
        <w:ind w:firstLine="708"/>
        <w:jc w:val="both"/>
        <w:rPr>
          <w:rFonts w:ascii="Times New Roman" w:eastAsia="Arial Unicode MS" w:hAnsi="Times New Roman" w:cs="Times New Roman"/>
        </w:rPr>
      </w:pPr>
    </w:p>
    <w:p w14:paraId="5FA1D166" w14:textId="77777777" w:rsidR="00C34F77" w:rsidRPr="00EA2591" w:rsidRDefault="00C34F77">
      <w:pPr>
        <w:widowControl w:val="0"/>
        <w:ind w:firstLine="708"/>
        <w:jc w:val="both"/>
        <w:rPr>
          <w:rFonts w:ascii="Times New Roman" w:eastAsia="Arial Unicode MS" w:hAnsi="Times New Roman" w:cs="Times New Roman"/>
        </w:rPr>
      </w:pPr>
    </w:p>
    <w:p w14:paraId="5DEB1CDB" w14:textId="77777777" w:rsidR="00C34F77" w:rsidRPr="00EA2591" w:rsidRDefault="00C34F77">
      <w:pPr>
        <w:widowControl w:val="0"/>
        <w:ind w:firstLine="708"/>
        <w:jc w:val="both"/>
        <w:rPr>
          <w:rFonts w:ascii="Times New Roman" w:eastAsia="Arial Unicode MS" w:hAnsi="Times New Roman" w:cs="Times New Roman"/>
        </w:rPr>
      </w:pPr>
    </w:p>
    <w:p w14:paraId="1FBEDF7E" w14:textId="77777777" w:rsidR="00C34F77" w:rsidRPr="00EA2591" w:rsidRDefault="00C34F77">
      <w:pPr>
        <w:widowControl w:val="0"/>
        <w:ind w:firstLine="708"/>
        <w:jc w:val="both"/>
        <w:rPr>
          <w:rFonts w:ascii="Times New Roman" w:eastAsia="Arial Unicode MS" w:hAnsi="Times New Roman" w:cs="Times New Roman"/>
        </w:rPr>
      </w:pPr>
    </w:p>
    <w:p w14:paraId="7890A7C2" w14:textId="77777777" w:rsidR="00C34F77" w:rsidRPr="00EA2591" w:rsidRDefault="00C34F77">
      <w:pPr>
        <w:widowControl w:val="0"/>
        <w:ind w:firstLine="708"/>
        <w:jc w:val="both"/>
        <w:rPr>
          <w:rFonts w:ascii="Times New Roman" w:eastAsia="Arial Unicode MS" w:hAnsi="Times New Roman" w:cs="Times New Roman"/>
        </w:rPr>
      </w:pPr>
    </w:p>
    <w:p w14:paraId="6080A626" w14:textId="77777777" w:rsidR="00C34F77" w:rsidRPr="00EA2591" w:rsidRDefault="00C34F77">
      <w:pPr>
        <w:widowControl w:val="0"/>
        <w:ind w:firstLine="708"/>
        <w:jc w:val="both"/>
        <w:rPr>
          <w:rFonts w:ascii="Times New Roman" w:eastAsia="Arial Unicode MS" w:hAnsi="Times New Roman" w:cs="Times New Roman"/>
        </w:rPr>
      </w:pPr>
    </w:p>
    <w:p w14:paraId="4272F691" w14:textId="77777777" w:rsidR="00C34F77" w:rsidRPr="00EA2591" w:rsidRDefault="00C34F77">
      <w:pPr>
        <w:widowControl w:val="0"/>
        <w:ind w:firstLine="708"/>
        <w:jc w:val="both"/>
        <w:rPr>
          <w:rFonts w:ascii="Times New Roman" w:eastAsia="Arial Unicode MS" w:hAnsi="Times New Roman" w:cs="Times New Roman"/>
        </w:rPr>
      </w:pPr>
    </w:p>
    <w:p w14:paraId="4F69EEB1" w14:textId="77777777" w:rsidR="00C34F77" w:rsidRPr="00EA2591" w:rsidRDefault="00C34F77">
      <w:pPr>
        <w:widowControl w:val="0"/>
        <w:ind w:firstLine="708"/>
        <w:jc w:val="both"/>
        <w:rPr>
          <w:rFonts w:ascii="Times New Roman" w:eastAsia="Arial Unicode MS" w:hAnsi="Times New Roman" w:cs="Times New Roman"/>
        </w:rPr>
      </w:pPr>
    </w:p>
    <w:p w14:paraId="2DF6EA39" w14:textId="77777777" w:rsidR="00C34F77" w:rsidRPr="00EA2591" w:rsidRDefault="00C34F77">
      <w:pPr>
        <w:widowControl w:val="0"/>
        <w:ind w:firstLine="708"/>
        <w:jc w:val="both"/>
        <w:rPr>
          <w:rFonts w:ascii="Times New Roman" w:eastAsia="Arial Unicode MS" w:hAnsi="Times New Roman" w:cs="Times New Roman"/>
        </w:rPr>
      </w:pPr>
    </w:p>
    <w:p w14:paraId="74845216" w14:textId="77777777" w:rsidR="00C34F77" w:rsidRPr="00EA2591" w:rsidRDefault="00C34F77">
      <w:pPr>
        <w:widowControl w:val="0"/>
        <w:ind w:firstLine="708"/>
        <w:jc w:val="both"/>
        <w:rPr>
          <w:rFonts w:ascii="Times New Roman" w:eastAsia="Arial Unicode MS" w:hAnsi="Times New Roman" w:cs="Times New Roman"/>
        </w:rPr>
      </w:pPr>
    </w:p>
    <w:p w14:paraId="134E1DD7" w14:textId="77777777" w:rsidR="00C34F77" w:rsidRPr="00EA2591" w:rsidRDefault="00C34F77">
      <w:pPr>
        <w:widowControl w:val="0"/>
        <w:ind w:firstLine="708"/>
        <w:jc w:val="both"/>
        <w:rPr>
          <w:rFonts w:ascii="Times New Roman" w:eastAsia="Arial Unicode MS" w:hAnsi="Times New Roman" w:cs="Times New Roman"/>
        </w:rPr>
      </w:pPr>
    </w:p>
    <w:p w14:paraId="36DB80B8" w14:textId="77777777" w:rsidR="00C34F77" w:rsidRPr="00EA2591" w:rsidRDefault="00C34F77">
      <w:pPr>
        <w:widowControl w:val="0"/>
        <w:ind w:firstLine="708"/>
        <w:jc w:val="both"/>
        <w:rPr>
          <w:rFonts w:ascii="Times New Roman" w:eastAsia="Arial Unicode MS" w:hAnsi="Times New Roman" w:cs="Times New Roman"/>
        </w:rPr>
      </w:pPr>
    </w:p>
    <w:p w14:paraId="1DE5F4DA" w14:textId="77777777" w:rsidR="00C34F77" w:rsidRPr="00EA2591" w:rsidRDefault="00C34F77">
      <w:pPr>
        <w:widowControl w:val="0"/>
        <w:ind w:firstLine="708"/>
        <w:jc w:val="both"/>
        <w:rPr>
          <w:rFonts w:ascii="Times New Roman" w:eastAsia="Arial Unicode MS" w:hAnsi="Times New Roman" w:cs="Times New Roman"/>
        </w:rPr>
      </w:pPr>
    </w:p>
    <w:p w14:paraId="19EF1927" w14:textId="77777777" w:rsidR="00C34F77" w:rsidRPr="00EA2591" w:rsidRDefault="00C34F77">
      <w:pPr>
        <w:widowControl w:val="0"/>
        <w:ind w:firstLine="708"/>
        <w:jc w:val="both"/>
        <w:rPr>
          <w:rFonts w:ascii="Times New Roman" w:eastAsia="Arial Unicode MS" w:hAnsi="Times New Roman" w:cs="Times New Roman"/>
        </w:rPr>
      </w:pPr>
    </w:p>
    <w:p w14:paraId="04A4AB5D" w14:textId="77777777" w:rsidR="00C34F77" w:rsidRPr="00EA2591" w:rsidRDefault="00C34F77">
      <w:pPr>
        <w:widowControl w:val="0"/>
        <w:ind w:firstLine="708"/>
        <w:jc w:val="both"/>
        <w:rPr>
          <w:rFonts w:ascii="Times New Roman" w:eastAsia="Arial Unicode MS" w:hAnsi="Times New Roman" w:cs="Times New Roman"/>
        </w:rPr>
      </w:pPr>
    </w:p>
    <w:p w14:paraId="3C4EB91F" w14:textId="77777777" w:rsidR="00C34F77" w:rsidRPr="00EA2591" w:rsidRDefault="00C34F77">
      <w:pPr>
        <w:widowControl w:val="0"/>
        <w:ind w:firstLine="708"/>
        <w:jc w:val="both"/>
        <w:rPr>
          <w:rFonts w:ascii="Times New Roman" w:eastAsia="Arial Unicode MS" w:hAnsi="Times New Roman" w:cs="Times New Roman"/>
        </w:rPr>
      </w:pPr>
    </w:p>
    <w:p w14:paraId="3320A5CA" w14:textId="77777777" w:rsidR="00C34F77" w:rsidRPr="00EA2591" w:rsidRDefault="00C34F77">
      <w:pPr>
        <w:widowControl w:val="0"/>
        <w:ind w:firstLine="708"/>
        <w:jc w:val="both"/>
        <w:rPr>
          <w:rFonts w:ascii="Times New Roman" w:eastAsia="Arial Unicode MS" w:hAnsi="Times New Roman" w:cs="Times New Roman"/>
        </w:rPr>
      </w:pPr>
    </w:p>
    <w:p w14:paraId="068513D2" w14:textId="77777777" w:rsidR="00C34F77" w:rsidRPr="00EA2591" w:rsidRDefault="00C34F77">
      <w:pPr>
        <w:widowControl w:val="0"/>
        <w:ind w:firstLine="708"/>
        <w:jc w:val="both"/>
        <w:rPr>
          <w:rFonts w:ascii="Times New Roman" w:eastAsia="Arial Unicode MS" w:hAnsi="Times New Roman" w:cs="Times New Roman"/>
        </w:rPr>
      </w:pPr>
    </w:p>
    <w:p w14:paraId="3A56262C" w14:textId="77777777" w:rsidR="00C34F77" w:rsidRPr="00EA2591" w:rsidRDefault="00C34F77">
      <w:pPr>
        <w:widowControl w:val="0"/>
        <w:ind w:firstLine="708"/>
        <w:jc w:val="both"/>
        <w:rPr>
          <w:rFonts w:ascii="Times New Roman" w:eastAsia="Arial Unicode MS" w:hAnsi="Times New Roman" w:cs="Times New Roman"/>
        </w:rPr>
      </w:pPr>
    </w:p>
    <w:p w14:paraId="16033962" w14:textId="77777777" w:rsidR="00C34F77" w:rsidRPr="00EA2591" w:rsidRDefault="00C34F77">
      <w:pPr>
        <w:widowControl w:val="0"/>
        <w:ind w:firstLine="708"/>
        <w:jc w:val="both"/>
        <w:rPr>
          <w:rFonts w:ascii="Times New Roman" w:eastAsia="Arial Unicode MS" w:hAnsi="Times New Roman" w:cs="Times New Roman"/>
        </w:rPr>
      </w:pPr>
    </w:p>
    <w:p w14:paraId="14BD1E73" w14:textId="77777777" w:rsidR="00C34F77" w:rsidRPr="00EA2591" w:rsidRDefault="00C34F77">
      <w:pPr>
        <w:widowControl w:val="0"/>
        <w:ind w:firstLine="708"/>
        <w:jc w:val="both"/>
        <w:rPr>
          <w:rFonts w:ascii="Times New Roman" w:eastAsia="Arial Unicode MS" w:hAnsi="Times New Roman" w:cs="Times New Roman"/>
        </w:rPr>
      </w:pPr>
    </w:p>
    <w:p w14:paraId="3645DDF2" w14:textId="77777777" w:rsidR="00C34F77" w:rsidRPr="00EA2591" w:rsidRDefault="00C34F77">
      <w:pPr>
        <w:widowControl w:val="0"/>
        <w:ind w:firstLine="708"/>
        <w:jc w:val="both"/>
        <w:rPr>
          <w:rFonts w:ascii="Times New Roman" w:eastAsia="Arial Unicode MS" w:hAnsi="Times New Roman" w:cs="Times New Roman"/>
        </w:rPr>
      </w:pPr>
    </w:p>
    <w:p w14:paraId="5980F53A" w14:textId="77777777" w:rsidR="00C34F77" w:rsidRPr="00EA2591" w:rsidRDefault="00C34F77">
      <w:pPr>
        <w:widowControl w:val="0"/>
        <w:ind w:firstLine="708"/>
        <w:jc w:val="both"/>
        <w:rPr>
          <w:rFonts w:ascii="Times New Roman" w:eastAsia="Arial Unicode MS" w:hAnsi="Times New Roman" w:cs="Times New Roman"/>
        </w:rPr>
      </w:pPr>
    </w:p>
    <w:p w14:paraId="434C8564" w14:textId="77777777" w:rsidR="00C34F77" w:rsidRPr="00EA2591" w:rsidRDefault="00C34F77">
      <w:pPr>
        <w:widowControl w:val="0"/>
        <w:ind w:firstLine="708"/>
        <w:jc w:val="both"/>
        <w:rPr>
          <w:rFonts w:ascii="Times New Roman" w:eastAsia="Arial Unicode MS" w:hAnsi="Times New Roman" w:cs="Times New Roman"/>
        </w:rPr>
      </w:pPr>
    </w:p>
    <w:p w14:paraId="69A62691" w14:textId="77777777" w:rsidR="00C34F77" w:rsidRPr="00EA2591" w:rsidRDefault="00000000">
      <w:pPr>
        <w:widowControl w:val="0"/>
        <w:jc w:val="center"/>
        <w:rPr>
          <w:rFonts w:ascii="Times New Roman" w:eastAsia="Arial Unicode MS" w:hAnsi="Times New Roman" w:cs="Times New Roman"/>
        </w:rPr>
      </w:pPr>
      <w:r w:rsidRPr="00EA2591">
        <w:rPr>
          <w:rFonts w:ascii="Times New Roman" w:eastAsia="Arial Unicode MS" w:hAnsi="Times New Roman" w:cs="Times New Roman"/>
        </w:rPr>
        <w:t>OBRAZLOŽENJE</w:t>
      </w:r>
    </w:p>
    <w:p w14:paraId="26226F54" w14:textId="77777777" w:rsidR="00C34F77" w:rsidRPr="00EA2591" w:rsidRDefault="00C34F77">
      <w:pPr>
        <w:widowControl w:val="0"/>
        <w:jc w:val="center"/>
        <w:rPr>
          <w:rFonts w:ascii="Times New Roman" w:eastAsia="Arial Unicode MS" w:hAnsi="Times New Roman" w:cs="Times New Roman"/>
        </w:rPr>
      </w:pPr>
    </w:p>
    <w:p w14:paraId="1215BD83" w14:textId="6712340D" w:rsidR="00C34F77" w:rsidRPr="00EA2591" w:rsidRDefault="00000000">
      <w:pPr>
        <w:widowControl w:val="0"/>
        <w:jc w:val="center"/>
        <w:rPr>
          <w:rFonts w:ascii="Times New Roman" w:hAnsi="Times New Roman" w:cs="Times New Roman"/>
        </w:rPr>
      </w:pPr>
      <w:r w:rsidRPr="00EA2591">
        <w:rPr>
          <w:rFonts w:ascii="Times New Roman" w:eastAsia="Arial Unicode MS" w:hAnsi="Times New Roman" w:cs="Times New Roman"/>
        </w:rPr>
        <w:t>za donošenje Odluke o utvrđiv</w:t>
      </w:r>
      <w:r w:rsidRPr="00EA2591">
        <w:rPr>
          <w:rFonts w:ascii="Times New Roman" w:eastAsia="Lucida Sans Unicode" w:hAnsi="Times New Roman" w:cs="Times New Roman"/>
        </w:rPr>
        <w:t xml:space="preserve">anju Programa javnih potreba u </w:t>
      </w:r>
      <w:r w:rsidRPr="00EA2591">
        <w:rPr>
          <w:rFonts w:ascii="Times New Roman" w:hAnsi="Times New Roman" w:cs="Times New Roman"/>
        </w:rPr>
        <w:t>socijalnoj skrbi i zaštiti standarda i zdravlja građana</w:t>
      </w:r>
      <w:r w:rsidRPr="00EA2591">
        <w:rPr>
          <w:rFonts w:ascii="Times New Roman" w:eastAsia="Lucida Sans Unicode" w:hAnsi="Times New Roman" w:cs="Times New Roman"/>
        </w:rPr>
        <w:t xml:space="preserve"> </w:t>
      </w:r>
      <w:r w:rsidRPr="00EA2591">
        <w:rPr>
          <w:rFonts w:ascii="Times New Roman" w:eastAsia="Lucida Sans Unicode" w:hAnsi="Times New Roman" w:cs="Times New Roman"/>
          <w:color w:val="00000A"/>
          <w:spacing w:val="-3"/>
        </w:rPr>
        <w:t>Grada Malog Lošinja</w:t>
      </w:r>
      <w:r w:rsidRPr="00EA2591">
        <w:rPr>
          <w:rFonts w:ascii="Times New Roman" w:eastAsia="Lucida Sans Unicode" w:hAnsi="Times New Roman" w:cs="Times New Roman"/>
        </w:rPr>
        <w:t xml:space="preserve"> za 202</w:t>
      </w:r>
      <w:r w:rsidR="00EA2591">
        <w:rPr>
          <w:rFonts w:ascii="Times New Roman" w:eastAsia="Lucida Sans Unicode" w:hAnsi="Times New Roman" w:cs="Times New Roman"/>
        </w:rPr>
        <w:t>7</w:t>
      </w:r>
      <w:r w:rsidRPr="00EA2591">
        <w:rPr>
          <w:rFonts w:ascii="Times New Roman" w:eastAsia="Lucida Sans Unicode" w:hAnsi="Times New Roman" w:cs="Times New Roman"/>
        </w:rPr>
        <w:t>. godinu.</w:t>
      </w:r>
    </w:p>
    <w:p w14:paraId="671415D1" w14:textId="77777777" w:rsidR="00C34F77" w:rsidRPr="00EA2591" w:rsidRDefault="00C34F77">
      <w:pPr>
        <w:widowControl w:val="0"/>
        <w:jc w:val="center"/>
        <w:rPr>
          <w:rFonts w:ascii="Times New Roman" w:eastAsia="Lucida Sans Unicode" w:hAnsi="Times New Roman" w:cs="Times New Roman"/>
        </w:rPr>
      </w:pPr>
    </w:p>
    <w:p w14:paraId="0895DADB" w14:textId="77777777" w:rsidR="00C34F77" w:rsidRPr="00EA2591" w:rsidRDefault="00C34F77">
      <w:pPr>
        <w:widowControl w:val="0"/>
        <w:jc w:val="both"/>
        <w:rPr>
          <w:rFonts w:ascii="Times New Roman" w:eastAsia="Lucida Sans Unicode" w:hAnsi="Times New Roman" w:cs="Times New Roman"/>
        </w:rPr>
      </w:pPr>
    </w:p>
    <w:p w14:paraId="77F9B48F" w14:textId="77777777" w:rsidR="00C34F77" w:rsidRPr="00EA2591" w:rsidRDefault="00000000">
      <w:pPr>
        <w:widowControl w:val="0"/>
        <w:jc w:val="both"/>
        <w:rPr>
          <w:rFonts w:ascii="Times New Roman" w:eastAsia="Lucida Sans Unicode" w:hAnsi="Times New Roman" w:cs="Times New Roman"/>
        </w:rPr>
      </w:pPr>
      <w:r w:rsidRPr="00EA2591">
        <w:rPr>
          <w:rFonts w:ascii="Times New Roman" w:eastAsia="Lucida Sans Unicode" w:hAnsi="Times New Roman" w:cs="Times New Roman"/>
        </w:rPr>
        <w:t>I. PRAVNA OSNOVA</w:t>
      </w:r>
    </w:p>
    <w:p w14:paraId="4190CA36" w14:textId="0275231B" w:rsidR="00C34F77" w:rsidRPr="00EA2591" w:rsidRDefault="00000000">
      <w:pPr>
        <w:ind w:firstLine="709"/>
        <w:jc w:val="both"/>
        <w:rPr>
          <w:rFonts w:ascii="Times New Roman" w:hAnsi="Times New Roman" w:cs="Times New Roman"/>
        </w:rPr>
      </w:pPr>
      <w:r w:rsidRPr="00EA2591">
        <w:rPr>
          <w:rFonts w:ascii="Times New Roman" w:eastAsia="Times New Roman" w:hAnsi="Times New Roman" w:cs="Times New Roman"/>
          <w:lang w:eastAsia="hr-HR"/>
        </w:rPr>
        <w:br/>
      </w:r>
      <w:r w:rsidRPr="00EA2591">
        <w:rPr>
          <w:rFonts w:ascii="Times New Roman" w:eastAsia="Lucida Sans Unicode" w:hAnsi="Times New Roman" w:cs="Times New Roman"/>
        </w:rPr>
        <w:t xml:space="preserve">         Člankom 287. Zakona o socijalnoj skrbi („Narodne Novine“, broj: </w:t>
      </w:r>
      <w:r w:rsidRPr="00EA2591">
        <w:rPr>
          <w:rStyle w:val="markedcontent"/>
          <w:rFonts w:ascii="Times New Roman" w:eastAsia="Lucida Sans Unicode" w:hAnsi="Times New Roman" w:cs="Times New Roman"/>
          <w:color w:val="00000A"/>
          <w:spacing w:val="-3"/>
        </w:rPr>
        <w:t>18/22, 46/22, 119/22, 71/23, 156/23</w:t>
      </w:r>
      <w:r w:rsidR="00EA2591">
        <w:rPr>
          <w:rStyle w:val="markedcontent"/>
          <w:rFonts w:ascii="Times New Roman" w:eastAsia="Lucida Sans Unicode" w:hAnsi="Times New Roman" w:cs="Times New Roman"/>
          <w:color w:val="00000A"/>
          <w:spacing w:val="-3"/>
        </w:rPr>
        <w:t>,</w:t>
      </w:r>
      <w:r w:rsidRPr="00EA2591">
        <w:rPr>
          <w:rStyle w:val="markedcontent"/>
          <w:rFonts w:ascii="Times New Roman" w:eastAsia="Lucida Sans Unicode" w:hAnsi="Times New Roman" w:cs="Times New Roman"/>
          <w:color w:val="00000A"/>
          <w:spacing w:val="-3"/>
        </w:rPr>
        <w:t xml:space="preserve"> 61/25</w:t>
      </w:r>
      <w:r w:rsidRPr="00EA2591">
        <w:rPr>
          <w:rFonts w:ascii="Times New Roman" w:eastAsia="Times New Roman" w:hAnsi="Times New Roman" w:cs="Times New Roman"/>
          <w:color w:val="000000"/>
          <w:lang w:eastAsia="hr-HR"/>
        </w:rPr>
        <w:t>)</w:t>
      </w:r>
      <w:r w:rsidRPr="00EA2591">
        <w:rPr>
          <w:rFonts w:ascii="Times New Roman" w:eastAsia="Lucida Sans Unicode" w:hAnsi="Times New Roman" w:cs="Times New Roman"/>
        </w:rPr>
        <w:t xml:space="preserve"> propisano je da se sredstva za financiranje djelatnosti socijalne skrbi, između ostalog, osiguravaju i iz sredstava proračuna jedinica lokalne samouprave. Člankom 289. istoga Zakona propisano je da </w:t>
      </w:r>
      <w:r w:rsidRPr="00EA2591">
        <w:rPr>
          <w:rFonts w:ascii="Times New Roman" w:eastAsia="Times New Roman" w:hAnsi="Times New Roman" w:cs="Times New Roman"/>
          <w:lang w:eastAsia="hr-HR"/>
        </w:rPr>
        <w:t>su Jedinice lokalne i područne (regionalne) samouprave dužne osigurati sredstva za obavljanje djelatnosti socijalne skrbi sukladno Zakonu i zakonima kojima se uređuje financiranje jedinica lokalne i područne (regionalne) samouprave, u skladu sa socijalnim planom i mrežom socijalnih usluga na svojem području. Također je propisano da jedinice lokalne i područne (regionalne) samouprave mogu osigurati sredstva za ostvarivanje novčanih naknada i socijalnih usluga stanovnicima na svom području u većem opsegu nego što je utvrđeno Zakonom, na način propisan njihovim općim aktom, ako u svom proračunu imaju za to osigurana sredstva.</w:t>
      </w:r>
    </w:p>
    <w:p w14:paraId="6AAA419F" w14:textId="008D5483" w:rsidR="00C34F77" w:rsidRPr="00EA2591" w:rsidRDefault="00000000">
      <w:pPr>
        <w:ind w:firstLine="709"/>
        <w:jc w:val="both"/>
        <w:rPr>
          <w:rFonts w:ascii="Times New Roman" w:eastAsia="Times New Roman" w:hAnsi="Times New Roman" w:cs="Times New Roman"/>
          <w:color w:val="000000"/>
          <w:lang w:eastAsia="hr-HR"/>
        </w:rPr>
      </w:pPr>
      <w:r w:rsidRPr="00EA2591">
        <w:rPr>
          <w:rFonts w:ascii="Times New Roman" w:eastAsia="Times New Roman" w:hAnsi="Times New Roman" w:cs="Times New Roman"/>
          <w:color w:val="000000"/>
          <w:lang w:eastAsia="hr-HR"/>
        </w:rPr>
        <w:t xml:space="preserve">Člancima 27. i 30. Zakona o Hrvatskom Crvenom križu („Narodne Novine“, broj: 71/10, 136/20) propisano je </w:t>
      </w:r>
      <w:r w:rsidR="00D717BE">
        <w:rPr>
          <w:rFonts w:ascii="Times New Roman" w:eastAsia="Times New Roman" w:hAnsi="Times New Roman" w:cs="Times New Roman"/>
          <w:color w:val="000000"/>
          <w:lang w:eastAsia="hr-HR"/>
        </w:rPr>
        <w:t xml:space="preserve">koji su izvori financiranja Hrvatskog Crvenog križa kao i </w:t>
      </w:r>
      <w:r w:rsidRPr="00EA2591">
        <w:rPr>
          <w:rFonts w:ascii="Times New Roman" w:eastAsia="Times New Roman" w:hAnsi="Times New Roman" w:cs="Times New Roman"/>
          <w:color w:val="000000"/>
          <w:lang w:eastAsia="hr-HR"/>
        </w:rPr>
        <w:t xml:space="preserve">koje su zakonske obveze gradova u financiranju djelatnosti Hrvatskog Crvenog križa te su sukladno tome osigurana sredstva u </w:t>
      </w:r>
      <w:r w:rsidR="00D717BE">
        <w:rPr>
          <w:rFonts w:ascii="Times New Roman" w:eastAsia="Times New Roman" w:hAnsi="Times New Roman" w:cs="Times New Roman"/>
          <w:color w:val="000000"/>
          <w:lang w:eastAsia="hr-HR"/>
        </w:rPr>
        <w:t>proračunu Grada Malog Lošinja</w:t>
      </w:r>
      <w:r w:rsidRPr="00EA2591">
        <w:rPr>
          <w:rFonts w:ascii="Times New Roman" w:eastAsia="Times New Roman" w:hAnsi="Times New Roman" w:cs="Times New Roman"/>
          <w:color w:val="000000"/>
          <w:lang w:eastAsia="hr-HR"/>
        </w:rPr>
        <w:t>.</w:t>
      </w:r>
    </w:p>
    <w:p w14:paraId="20A45FF5" w14:textId="1ACCCDDA" w:rsidR="00C34F77" w:rsidRPr="00EA2591" w:rsidRDefault="00000000">
      <w:pPr>
        <w:pStyle w:val="StandardWeb"/>
        <w:spacing w:before="0" w:after="0"/>
        <w:ind w:firstLine="709"/>
        <w:jc w:val="both"/>
        <w:rPr>
          <w:rFonts w:cs="Times New Roman"/>
        </w:rPr>
      </w:pPr>
      <w:r w:rsidRPr="00EA2591">
        <w:rPr>
          <w:rFonts w:cs="Times New Roman"/>
        </w:rPr>
        <w:t xml:space="preserve">Člankom 46. Odluke o zaštiti socijalnog standarda građana </w:t>
      </w:r>
      <w:r w:rsidRPr="00EA2591">
        <w:rPr>
          <w:rFonts w:cs="Times New Roman"/>
          <w:lang w:eastAsia="ar-SA"/>
        </w:rPr>
        <w:t>(</w:t>
      </w:r>
      <w:r w:rsidRPr="00EA2591">
        <w:rPr>
          <w:rFonts w:eastAsia="Lucida Sans Unicode" w:cs="Times New Roman"/>
        </w:rPr>
        <w:t>„Službene novine Primorsko - goranske županije“, broj: 20/19, 36/20, 36/22, 34/24</w:t>
      </w:r>
      <w:r w:rsidR="00D717BE">
        <w:rPr>
          <w:rFonts w:eastAsia="Lucida Sans Unicode" w:cs="Times New Roman"/>
        </w:rPr>
        <w:t>, 49/25</w:t>
      </w:r>
      <w:r w:rsidRPr="00EA2591">
        <w:rPr>
          <w:rFonts w:cs="Times New Roman"/>
          <w:lang w:eastAsia="ar-SA"/>
        </w:rPr>
        <w:t>)</w:t>
      </w:r>
      <w:r w:rsidRPr="00EA2591">
        <w:rPr>
          <w:rFonts w:cs="Times New Roman"/>
        </w:rPr>
        <w:t xml:space="preserve"> propisano je da Grad Mali Lošinj u okviru svog </w:t>
      </w:r>
      <w:r w:rsidR="00CF416A">
        <w:rPr>
          <w:rFonts w:cs="Times New Roman"/>
        </w:rPr>
        <w:t>p</w:t>
      </w:r>
      <w:r w:rsidRPr="00EA2591">
        <w:rPr>
          <w:rFonts w:cs="Times New Roman"/>
        </w:rPr>
        <w:t xml:space="preserve">roračuna financira humanitarne i karitativne udruge koje se bave unapređenjem socijalnog, društvenog i zdravstvenog statusa svojih članova ili rade na unapređenju istih vrijednosti građana Republike Hrvatske. Plan financiranja i raspored sredstava utvrđuje se u okviru Programa javnih potreba Grada Malog Lošinja u socijalnoj skrbi i zaštiti standarda i zdravlja građana koji se donosi na temelju </w:t>
      </w:r>
      <w:r w:rsidR="00CF416A">
        <w:rPr>
          <w:rFonts w:cs="Times New Roman"/>
        </w:rPr>
        <w:t>p</w:t>
      </w:r>
      <w:r w:rsidRPr="00EA2591">
        <w:rPr>
          <w:rFonts w:cs="Times New Roman"/>
        </w:rPr>
        <w:t xml:space="preserve">roračuna Grada Malog Lošinja. Također, člankom 42. iste Odluke u cilju očuvanja zdravlja građana razvijen je program kojim se osigurava financiranje rada liječnika specijalista koji će obavljati preglede u Malom Lošinju i financiranje rada medicinskih sestara koje im u tom poslu pomažu.  </w:t>
      </w:r>
    </w:p>
    <w:p w14:paraId="5D0202C2" w14:textId="77777777" w:rsidR="00C34F77" w:rsidRPr="00EA2591" w:rsidRDefault="00C34F77">
      <w:pPr>
        <w:jc w:val="both"/>
        <w:rPr>
          <w:rFonts w:ascii="Times New Roman" w:eastAsia="Times New Roman" w:hAnsi="Times New Roman" w:cs="Times New Roman"/>
          <w:lang w:eastAsia="hr-HR"/>
        </w:rPr>
      </w:pPr>
    </w:p>
    <w:p w14:paraId="3130B4A1" w14:textId="77777777" w:rsidR="00C34F77" w:rsidRPr="00EA2591" w:rsidRDefault="00000000">
      <w:pPr>
        <w:suppressAutoHyphens w:val="0"/>
        <w:jc w:val="both"/>
        <w:rPr>
          <w:rFonts w:ascii="Times New Roman" w:eastAsia="Times New Roman" w:hAnsi="Times New Roman" w:cs="Times New Roman"/>
          <w:lang w:eastAsia="hr-HR"/>
        </w:rPr>
      </w:pPr>
      <w:r w:rsidRPr="00EA2591">
        <w:rPr>
          <w:rFonts w:ascii="Times New Roman" w:eastAsia="Times New Roman" w:hAnsi="Times New Roman" w:cs="Times New Roman"/>
          <w:lang w:eastAsia="hr-HR"/>
        </w:rPr>
        <w:t>II. RAZLOZI DONOŠENJA</w:t>
      </w:r>
    </w:p>
    <w:p w14:paraId="348E4A66" w14:textId="77777777" w:rsidR="00C34F77" w:rsidRPr="00EA2591" w:rsidRDefault="00C34F77">
      <w:pPr>
        <w:suppressAutoHyphens w:val="0"/>
        <w:jc w:val="both"/>
        <w:rPr>
          <w:rFonts w:ascii="Times New Roman" w:eastAsia="Times New Roman" w:hAnsi="Times New Roman" w:cs="Times New Roman"/>
          <w:lang w:eastAsia="hr-HR"/>
        </w:rPr>
      </w:pPr>
    </w:p>
    <w:p w14:paraId="51C8F096" w14:textId="6920231E" w:rsidR="00C34F77" w:rsidRPr="00EA2591" w:rsidRDefault="00000000">
      <w:pPr>
        <w:pStyle w:val="StandardWeb"/>
        <w:spacing w:before="0" w:after="0"/>
        <w:ind w:firstLine="709"/>
        <w:jc w:val="both"/>
        <w:rPr>
          <w:rFonts w:cs="Times New Roman"/>
        </w:rPr>
      </w:pPr>
      <w:r w:rsidRPr="00EA2591">
        <w:rPr>
          <w:rFonts w:cs="Times New Roman"/>
        </w:rPr>
        <w:t xml:space="preserve">Člankom 46. Odluke o zaštiti socijalnog standarda građana </w:t>
      </w:r>
      <w:r w:rsidRPr="00EA2591">
        <w:rPr>
          <w:rFonts w:cs="Times New Roman"/>
          <w:lang w:eastAsia="ar-SA"/>
        </w:rPr>
        <w:t>(</w:t>
      </w:r>
      <w:r w:rsidRPr="00EA2591">
        <w:rPr>
          <w:rFonts w:eastAsia="Lucida Sans Unicode" w:cs="Times New Roman"/>
        </w:rPr>
        <w:t>„Službene novine Primorsko - goranske županije“, broj: 20/19, 36/20, 36/22, 34/24</w:t>
      </w:r>
      <w:r w:rsidR="00D717BE">
        <w:rPr>
          <w:rFonts w:eastAsia="Lucida Sans Unicode" w:cs="Times New Roman"/>
        </w:rPr>
        <w:t>, 49/25</w:t>
      </w:r>
      <w:r w:rsidRPr="00EA2591">
        <w:rPr>
          <w:rFonts w:cs="Times New Roman"/>
          <w:lang w:eastAsia="ar-SA"/>
        </w:rPr>
        <w:t>)</w:t>
      </w:r>
      <w:r w:rsidRPr="00EA2591">
        <w:rPr>
          <w:rFonts w:cs="Times New Roman"/>
        </w:rPr>
        <w:t xml:space="preserve"> propisano je da se Plan financiranja i raspored sredstava utvrđuje u okviru Programa javnih potreba Grada Malog Lošinja u socijalnoj skrbi i zaštiti standarda i zdravlja građana koji se donosi na temelju </w:t>
      </w:r>
      <w:r w:rsidR="00CF416A">
        <w:rPr>
          <w:rFonts w:cs="Times New Roman"/>
        </w:rPr>
        <w:t>p</w:t>
      </w:r>
      <w:r w:rsidRPr="00EA2591">
        <w:rPr>
          <w:rFonts w:cs="Times New Roman"/>
        </w:rPr>
        <w:t>roračuna Grada Malog Lošinja.</w:t>
      </w:r>
    </w:p>
    <w:p w14:paraId="24C299EA" w14:textId="77777777" w:rsidR="00C34F77" w:rsidRPr="00EA2591" w:rsidRDefault="00C34F77">
      <w:pPr>
        <w:pStyle w:val="StandardWeb"/>
        <w:spacing w:before="0" w:after="0"/>
        <w:ind w:firstLine="709"/>
        <w:jc w:val="both"/>
        <w:rPr>
          <w:rFonts w:cs="Times New Roman"/>
        </w:rPr>
      </w:pPr>
    </w:p>
    <w:p w14:paraId="58975D4E" w14:textId="77777777" w:rsidR="00C34F77" w:rsidRPr="00EA2591" w:rsidRDefault="00C34F77">
      <w:pPr>
        <w:suppressAutoHyphens w:val="0"/>
        <w:jc w:val="both"/>
        <w:rPr>
          <w:rFonts w:ascii="Times New Roman" w:eastAsia="Times New Roman" w:hAnsi="Times New Roman" w:cs="Times New Roman"/>
          <w:lang w:eastAsia="hr-HR"/>
        </w:rPr>
      </w:pPr>
    </w:p>
    <w:p w14:paraId="41E35520" w14:textId="77777777" w:rsidR="00C34F77" w:rsidRPr="00EA2591" w:rsidRDefault="00000000">
      <w:pPr>
        <w:pStyle w:val="Odlomakpopisa"/>
        <w:widowControl w:val="0"/>
        <w:spacing w:after="0"/>
        <w:ind w:left="0"/>
        <w:jc w:val="both"/>
        <w:rPr>
          <w:rFonts w:ascii="Times New Roman" w:eastAsia="Lucida Sans Unicode" w:hAnsi="Times New Roman" w:cs="Times New Roman"/>
        </w:rPr>
      </w:pPr>
      <w:r w:rsidRPr="00EA2591">
        <w:rPr>
          <w:rFonts w:ascii="Times New Roman" w:eastAsia="Lucida Sans Unicode" w:hAnsi="Times New Roman" w:cs="Times New Roman"/>
        </w:rPr>
        <w:t xml:space="preserve">III. SREDSTVA POTREBNA ZA PROVOĐENJE </w:t>
      </w:r>
    </w:p>
    <w:p w14:paraId="494573A8" w14:textId="77777777" w:rsidR="00C34F77" w:rsidRPr="00EA2591" w:rsidRDefault="00C34F77">
      <w:pPr>
        <w:pStyle w:val="Odlomakpopisa"/>
        <w:widowControl w:val="0"/>
        <w:spacing w:after="0"/>
        <w:ind w:left="0"/>
        <w:jc w:val="both"/>
        <w:rPr>
          <w:rFonts w:ascii="Times New Roman" w:eastAsia="Lucida Sans Unicode" w:hAnsi="Times New Roman" w:cs="Times New Roman"/>
        </w:rPr>
      </w:pPr>
    </w:p>
    <w:p w14:paraId="0872D55E" w14:textId="0B01E5A0" w:rsidR="00C34F77" w:rsidRPr="00EA2591" w:rsidRDefault="00000000">
      <w:pPr>
        <w:pStyle w:val="Odlomakpopisa"/>
        <w:widowControl w:val="0"/>
        <w:spacing w:after="0"/>
        <w:ind w:left="0" w:firstLine="708"/>
        <w:jc w:val="both"/>
        <w:rPr>
          <w:rFonts w:ascii="Times New Roman" w:hAnsi="Times New Roman" w:cs="Times New Roman"/>
        </w:rPr>
      </w:pPr>
      <w:r w:rsidRPr="00EA2591">
        <w:rPr>
          <w:rFonts w:ascii="Times New Roman" w:eastAsia="Lucida Sans Unicode" w:hAnsi="Times New Roman" w:cs="Times New Roman"/>
        </w:rPr>
        <w:t xml:space="preserve">Financijska sredstva potrebna za provođenje javnih potreba u </w:t>
      </w:r>
      <w:r w:rsidRPr="00EA2591">
        <w:rPr>
          <w:rFonts w:ascii="Times New Roman" w:hAnsi="Times New Roman" w:cs="Times New Roman"/>
        </w:rPr>
        <w:t>socijalnoj skrbi i zaštiti standarda i zdravlja građana</w:t>
      </w:r>
      <w:r w:rsidRPr="00EA2591">
        <w:rPr>
          <w:rFonts w:ascii="Times New Roman" w:eastAsia="Lucida Sans Unicode" w:hAnsi="Times New Roman" w:cs="Times New Roman"/>
        </w:rPr>
        <w:t xml:space="preserve"> osigurati će se u </w:t>
      </w:r>
      <w:r w:rsidR="00E15546">
        <w:rPr>
          <w:rFonts w:ascii="Times New Roman" w:eastAsia="Lucida Sans Unicode" w:hAnsi="Times New Roman" w:cs="Times New Roman"/>
        </w:rPr>
        <w:t>p</w:t>
      </w:r>
      <w:r w:rsidRPr="00EA2591">
        <w:rPr>
          <w:rFonts w:ascii="Times New Roman" w:eastAsia="Lucida Sans Unicode" w:hAnsi="Times New Roman" w:cs="Times New Roman"/>
        </w:rPr>
        <w:t>roračunu Grada Mal</w:t>
      </w:r>
      <w:r w:rsidR="00D717BE">
        <w:rPr>
          <w:rFonts w:ascii="Times New Roman" w:eastAsia="Lucida Sans Unicode" w:hAnsi="Times New Roman" w:cs="Times New Roman"/>
        </w:rPr>
        <w:t>og</w:t>
      </w:r>
      <w:r w:rsidRPr="00EA2591">
        <w:rPr>
          <w:rFonts w:ascii="Times New Roman" w:eastAsia="Lucida Sans Unicode" w:hAnsi="Times New Roman" w:cs="Times New Roman"/>
        </w:rPr>
        <w:t xml:space="preserve"> Lošinj</w:t>
      </w:r>
      <w:r w:rsidR="00D717BE">
        <w:rPr>
          <w:rFonts w:ascii="Times New Roman" w:eastAsia="Lucida Sans Unicode" w:hAnsi="Times New Roman" w:cs="Times New Roman"/>
        </w:rPr>
        <w:t>a</w:t>
      </w:r>
      <w:r w:rsidRPr="00EA2591">
        <w:rPr>
          <w:rFonts w:ascii="Times New Roman" w:eastAsia="Lucida Sans Unicode" w:hAnsi="Times New Roman" w:cs="Times New Roman"/>
        </w:rPr>
        <w:t xml:space="preserve"> za 202</w:t>
      </w:r>
      <w:r w:rsidR="00D717BE">
        <w:rPr>
          <w:rFonts w:ascii="Times New Roman" w:eastAsia="Lucida Sans Unicode" w:hAnsi="Times New Roman" w:cs="Times New Roman"/>
        </w:rPr>
        <w:t>7</w:t>
      </w:r>
      <w:r w:rsidRPr="00EA2591">
        <w:rPr>
          <w:rFonts w:ascii="Times New Roman" w:eastAsia="Lucida Sans Unicode" w:hAnsi="Times New Roman" w:cs="Times New Roman"/>
        </w:rPr>
        <w:t>. godinu.</w:t>
      </w:r>
    </w:p>
    <w:sectPr w:rsidR="00C34F77" w:rsidRPr="00EA2591">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34F77"/>
    <w:rsid w:val="001F6521"/>
    <w:rsid w:val="00204AF9"/>
    <w:rsid w:val="00251B63"/>
    <w:rsid w:val="003237C9"/>
    <w:rsid w:val="00411158"/>
    <w:rsid w:val="005165A7"/>
    <w:rsid w:val="005341C5"/>
    <w:rsid w:val="00686399"/>
    <w:rsid w:val="006B577A"/>
    <w:rsid w:val="00720EDA"/>
    <w:rsid w:val="007613FD"/>
    <w:rsid w:val="007848BE"/>
    <w:rsid w:val="009B758F"/>
    <w:rsid w:val="00AD2E4B"/>
    <w:rsid w:val="00BC44C2"/>
    <w:rsid w:val="00C34F77"/>
    <w:rsid w:val="00CE68B7"/>
    <w:rsid w:val="00CF416A"/>
    <w:rsid w:val="00D717BE"/>
    <w:rsid w:val="00D87549"/>
    <w:rsid w:val="00E15546"/>
    <w:rsid w:val="00EA2591"/>
    <w:rsid w:val="00F6183A"/>
    <w:rsid w:val="00FD79B4"/>
    <w:rsid w:val="00FF473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6279"/>
  <w15:docId w15:val="{04B3CA2E-7A67-4B3E-BE7D-79384815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markedcontent">
    <w:name w:val="markedcontent"/>
    <w:basedOn w:val="Zadanifontodlomka"/>
    <w:qFormat/>
  </w:style>
  <w:style w:type="character" w:styleId="Istaknuto">
    <w:name w:val="Emphasis"/>
    <w:basedOn w:val="Zadanifontodlomka"/>
    <w:qFormat/>
    <w:rPr>
      <w:i/>
      <w:iCs/>
    </w:rPr>
  </w:style>
  <w:style w:type="paragraph" w:customStyle="1" w:styleId="Stilnaslova">
    <w:name w:val="Stil naslova"/>
    <w:basedOn w:val="Normal"/>
    <w:next w:val="Tijeloteksta"/>
    <w:qFormat/>
    <w:pPr>
      <w:keepNext/>
      <w:spacing w:before="240" w:after="120"/>
    </w:pPr>
    <w:rPr>
      <w:rFonts w:ascii="Liberation Sans" w:eastAsia="Microsoft YaHei" w:hAnsi="Liberation Sans"/>
      <w:sz w:val="28"/>
      <w:szCs w:val="28"/>
    </w:rPr>
  </w:style>
  <w:style w:type="paragraph" w:styleId="Tijeloteksta">
    <w:name w:val="Body Text"/>
    <w:basedOn w:val="Normal"/>
    <w:pPr>
      <w:spacing w:after="140" w:line="276"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ks">
    <w:name w:val="Indeks"/>
    <w:basedOn w:val="Normal"/>
    <w:qFormat/>
    <w:pPr>
      <w:suppressLineNumbers/>
    </w:pPr>
  </w:style>
  <w:style w:type="paragraph" w:styleId="Odlomakpopisa">
    <w:name w:val="List Paragraph"/>
    <w:basedOn w:val="Normal"/>
    <w:qFormat/>
    <w:pPr>
      <w:spacing w:after="200"/>
      <w:ind w:left="720"/>
      <w:contextualSpacing/>
    </w:pPr>
  </w:style>
  <w:style w:type="paragraph" w:styleId="StandardWeb">
    <w:name w:val="Normal (Web)"/>
    <w:basedOn w:val="Normal"/>
    <w:qFormat/>
    <w:pPr>
      <w:suppressAutoHyphens w:val="0"/>
      <w:spacing w:before="280" w:after="280"/>
    </w:pPr>
    <w:rPr>
      <w:rFonts w:ascii="Times New Roman" w:eastAsia="Times New Roman" w:hAnsi="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7767</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Kristina Žuškin Tokić</cp:lastModifiedBy>
  <cp:revision>49</cp:revision>
  <dcterms:created xsi:type="dcterms:W3CDTF">2025-10-01T10:02:00Z</dcterms:created>
  <dcterms:modified xsi:type="dcterms:W3CDTF">2026-10-20T07:10:00Z</dcterms:modified>
  <dc:language>hr-HR</dc:language>
</cp:coreProperties>
</file>