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Na temelju članka 31. stavka 3. Zakona o postupanju s nezakonito izgrađenim zgradama(“Narodne novine” br. 86/12, 143/13, 65/17, 14/19, 48/26) i  članka 32. Statuta Grada Malog Lošinja (“Službene novine PGŽ” br. 26/09, 32/09, 10/13 i 24/17-pročišćeni tekst, 9/18,  9/21, 6/26) Gradsko vijeće Grada Malog Lošinja, na sjednici održanoj dana ________  2026. godine, donijelo je</w:t>
      </w:r>
    </w:p>
    <w:p>
      <w:pPr>
        <w:pStyle w:val="Normal"/>
        <w:bidi w:val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start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</w:r>
    </w:p>
    <w:p>
      <w:pPr>
        <w:pStyle w:val="Normal"/>
        <w:bidi w:val="0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PROGRAM</w:t>
      </w:r>
    </w:p>
    <w:p>
      <w:pPr>
        <w:pStyle w:val="Normal"/>
        <w:bidi w:val="0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</w:r>
    </w:p>
    <w:p>
      <w:pPr>
        <w:pStyle w:val="Normal"/>
        <w:bidi w:val="0"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</w:rPr>
        <w:t>korištenja sredstava naknade za nezakonito izgrađene zgrade u 2027. godini</w:t>
      </w:r>
    </w:p>
    <w:p>
      <w:pPr>
        <w:pStyle w:val="Normal"/>
        <w:bidi w:val="0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</w:r>
    </w:p>
    <w:p>
      <w:pPr>
        <w:pStyle w:val="Normal"/>
        <w:bidi w:val="0"/>
        <w:jc w:val="star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Članak 1.</w:t>
      </w:r>
    </w:p>
    <w:p>
      <w:pPr>
        <w:pStyle w:val="Normal"/>
        <w:bidi w:val="0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Sredstva naknade za nezakonito izgrađene zgrade koja su prihod Grada Malog Lošinja (30% od ukupno naplaćenog iznosa) i planirana su Proračunom u iznosu od 6.600,00 EUR utrošiti će se za izradu Izmjena i dopuna Prostornog plana uređenja Grada Malog Lošinja.</w:t>
      </w:r>
    </w:p>
    <w:p>
      <w:pPr>
        <w:pStyle w:val="Normal"/>
        <w:bidi w:val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star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Članak 2.</w:t>
      </w:r>
    </w:p>
    <w:p>
      <w:pPr>
        <w:pStyle w:val="Normal"/>
        <w:bidi w:val="0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start"/>
        <w:rPr>
          <w:rFonts w:ascii="Times New Roman" w:hAnsi="Times New Roman"/>
        </w:rPr>
      </w:pPr>
      <w:r>
        <w:rPr>
          <w:rFonts w:ascii="Times New Roman" w:hAnsi="Times New Roman"/>
        </w:rPr>
        <w:t>Ovaj Program se objavljuje u Službenim novinama Grada Malog Lošinja, a stupa na snagu osam dana od dana objave.</w:t>
      </w:r>
    </w:p>
    <w:p>
      <w:pPr>
        <w:pStyle w:val="Normal"/>
        <w:bidi w:val="0"/>
        <w:spacing w:lineRule="auto" w:line="240" w:before="0" w:after="0"/>
        <w:jc w:val="star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240" w:before="0" w:after="0"/>
        <w:jc w:val="star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240" w:before="0" w:after="0"/>
        <w:jc w:val="star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240" w:before="0" w:after="0"/>
        <w:jc w:val="star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240" w:before="0" w:after="0"/>
        <w:jc w:val="star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240" w:before="0" w:after="0"/>
        <w:jc w:val="star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240" w:before="0" w:after="0"/>
        <w:jc w:val="star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240" w:before="0" w:after="0"/>
        <w:jc w:val="star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240" w:before="0" w:after="0"/>
        <w:jc w:val="start"/>
        <w:rPr>
          <w:rFonts w:ascii="Times New Roman" w:hAnsi="Times New Roman"/>
        </w:rPr>
      </w:pPr>
      <w:r>
        <w:rPr>
          <w:rFonts w:ascii="Times New Roman" w:hAnsi="Times New Roman"/>
        </w:rPr>
        <w:t>KLASA:</w:t>
      </w:r>
      <w:r>
        <w:rPr>
          <w:rFonts w:cs="Times New Roman" w:ascii="Times New Roman" w:hAnsi="Times New Roman"/>
        </w:rPr>
        <w:t>361-25/26-01/02</w:t>
      </w:r>
    </w:p>
    <w:p>
      <w:pPr>
        <w:pStyle w:val="Normal"/>
        <w:bidi w:val="0"/>
        <w:spacing w:lineRule="auto" w:line="240" w:before="0" w:after="0"/>
        <w:jc w:val="start"/>
        <w:rPr>
          <w:rFonts w:ascii="Times New Roman" w:hAnsi="Times New Roman"/>
        </w:rPr>
      </w:pPr>
      <w:r>
        <w:rPr>
          <w:rFonts w:ascii="Times New Roman" w:hAnsi="Times New Roman"/>
        </w:rPr>
        <w:t>URBROJ:2170-10-03-26-</w:t>
      </w:r>
    </w:p>
    <w:p>
      <w:pPr>
        <w:pStyle w:val="Normal"/>
        <w:bidi w:val="0"/>
        <w:spacing w:lineRule="auto" w:line="240" w:before="0" w:after="0"/>
        <w:jc w:val="start"/>
        <w:rPr>
          <w:rFonts w:ascii="Times New Roman" w:hAnsi="Times New Roman"/>
        </w:rPr>
      </w:pPr>
      <w:r>
        <w:rPr>
          <w:rFonts w:ascii="Times New Roman" w:hAnsi="Times New Roman"/>
        </w:rPr>
        <w:t>Mali Lošinj, ______2026. godine</w:t>
      </w:r>
    </w:p>
    <w:p>
      <w:pPr>
        <w:pStyle w:val="Normal"/>
        <w:bidi w:val="0"/>
        <w:jc w:val="star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              </w:t>
      </w:r>
    </w:p>
    <w:p>
      <w:pPr>
        <w:pStyle w:val="Normal"/>
        <w:bidi w:val="0"/>
        <w:jc w:val="star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jc w:val="star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before="0" w:after="0"/>
        <w:ind w:firstLine="708" w:start="2832"/>
        <w:jc w:val="start"/>
        <w:rPr>
          <w:rFonts w:ascii="Times New Roman" w:hAnsi="Times New Roman"/>
        </w:rPr>
      </w:pPr>
      <w:r>
        <w:rPr>
          <w:rFonts w:ascii="Times New Roman" w:hAnsi="Times New Roman"/>
        </w:rPr>
        <w:tab/>
      </w:r>
    </w:p>
    <w:p>
      <w:pPr>
        <w:pStyle w:val="Normal"/>
        <w:bidi w:val="0"/>
        <w:spacing w:before="0" w:after="0"/>
        <w:ind w:firstLine="708" w:start="2832"/>
        <w:jc w:val="star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before="0" w:after="0"/>
        <w:ind w:firstLine="708" w:start="2832"/>
        <w:jc w:val="star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before="0" w:after="0"/>
        <w:ind w:firstLine="708" w:start="2832"/>
        <w:jc w:val="star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before="0" w:after="0"/>
        <w:ind w:firstLine="708" w:start="2832"/>
        <w:jc w:val="star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before="0" w:after="0"/>
        <w:ind w:firstLine="708" w:start="2832"/>
        <w:jc w:val="star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before="0" w:after="0"/>
        <w:ind w:firstLine="708" w:start="2832"/>
        <w:jc w:val="start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before="0" w:after="0"/>
        <w:ind w:firstLine="708" w:start="2832"/>
        <w:jc w:val="start"/>
        <w:rPr>
          <w:rFonts w:ascii="Times New Roman" w:hAnsi="Times New Roman"/>
        </w:rPr>
      </w:pPr>
      <w:r>
        <w:rPr>
          <w:rFonts w:ascii="Times New Roman" w:hAnsi="Times New Roman"/>
        </w:rPr>
        <w:tab/>
        <w:tab/>
      </w:r>
    </w:p>
    <w:p>
      <w:pPr>
        <w:pStyle w:val="Normal"/>
        <w:bidi w:val="0"/>
        <w:spacing w:before="0" w:after="0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GRAD MALI LOŠINJ</w:t>
      </w:r>
    </w:p>
    <w:p>
      <w:pPr>
        <w:pStyle w:val="Normal"/>
        <w:bidi w:val="0"/>
        <w:spacing w:before="0" w:after="0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GRADSKO VIJEĆE</w:t>
      </w:r>
    </w:p>
    <w:p>
      <w:pPr>
        <w:pStyle w:val="Normal"/>
        <w:bidi w:val="0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before="0" w:after="0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Predsjednik</w:t>
      </w:r>
    </w:p>
    <w:p>
      <w:pPr>
        <w:pStyle w:val="Normal"/>
        <w:bidi w:val="0"/>
        <w:spacing w:before="0" w:after="0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Mario Okmažić , univ.bacc.oec.</w:t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ee" w:characterSet="windows-1250"/>
    <w:family w:val="roman"/>
    <w:pitch w:val="variable"/>
  </w:font>
  <w:font w:name="Tahoma">
    <w:charset w:val="ee" w:characterSet="windows-1250"/>
    <w:family w:val="swiss"/>
    <w:pitch w:val="variable"/>
  </w:font>
  <w:font w:name="Liberation Sans">
    <w:altName w:val="Arial"/>
    <w:charset w:val="ee" w:characterSet="windows-1250"/>
    <w:family w:val="swiss"/>
    <w:pitch w:val="variable"/>
  </w:font>
  <w:font w:name="Times New Roman">
    <w:charset w:val="ee" w:characterSet="windows-1250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%1"/>
      <w:lvlJc w:val="start"/>
      <w:pPr>
        <w:tabs>
          <w:tab w:val="num" w:pos="0"/>
        </w:tabs>
        <w:ind w:start="432" w:hanging="432"/>
      </w:pPr>
      <w:rPr/>
    </w:lvl>
    <w:lvl w:ilvl="1">
      <w:start w:val="1"/>
      <w:numFmt w:val="none"/>
      <w:suff w:val="nothing"/>
      <w:lvlText w:val="%2"/>
      <w:lvlJc w:val="start"/>
      <w:pPr>
        <w:tabs>
          <w:tab w:val="num" w:pos="0"/>
        </w:tabs>
        <w:ind w:start="576" w:hanging="576"/>
      </w:pPr>
      <w:rPr/>
    </w:lvl>
    <w:lvl w:ilvl="2">
      <w:start w:val="1"/>
      <w:numFmt w:val="none"/>
      <w:suff w:val="nothing"/>
      <w:lvlText w:val="%3"/>
      <w:lvlJc w:val="start"/>
      <w:pPr>
        <w:tabs>
          <w:tab w:val="num" w:pos="0"/>
        </w:tabs>
        <w:ind w:start="720" w:hanging="720"/>
      </w:pPr>
      <w:rPr/>
    </w:lvl>
    <w:lvl w:ilvl="3">
      <w:start w:val="1"/>
      <w:numFmt w:val="none"/>
      <w:suff w:val="nothing"/>
      <w:lvlText w:val="%4"/>
      <w:lvlJc w:val="start"/>
      <w:pPr>
        <w:tabs>
          <w:tab w:val="num" w:pos="0"/>
        </w:tabs>
        <w:ind w:start="864" w:hanging="864"/>
      </w:pPr>
      <w:rPr/>
    </w:lvl>
    <w:lvl w:ilvl="4">
      <w:start w:val="1"/>
      <w:numFmt w:val="none"/>
      <w:suff w:val="nothing"/>
      <w:lvlText w:val="%5"/>
      <w:lvlJc w:val="start"/>
      <w:pPr>
        <w:tabs>
          <w:tab w:val="num" w:pos="0"/>
        </w:tabs>
        <w:ind w:start="1008" w:hanging="1008"/>
      </w:pPr>
      <w:rPr/>
    </w:lvl>
    <w:lvl w:ilvl="5">
      <w:start w:val="1"/>
      <w:numFmt w:val="none"/>
      <w:suff w:val="nothing"/>
      <w:lvlText w:val="%6"/>
      <w:lvlJc w:val="start"/>
      <w:pPr>
        <w:tabs>
          <w:tab w:val="num" w:pos="0"/>
        </w:tabs>
        <w:ind w:start="1152" w:hanging="1152"/>
      </w:pPr>
      <w:rPr/>
    </w:lvl>
    <w:lvl w:ilvl="6">
      <w:start w:val="1"/>
      <w:numFmt w:val="none"/>
      <w:suff w:val="nothing"/>
      <w:lvlText w:val="%7"/>
      <w:lvlJc w:val="start"/>
      <w:pPr>
        <w:tabs>
          <w:tab w:val="num" w:pos="0"/>
        </w:tabs>
        <w:ind w:start="1296" w:hanging="1296"/>
      </w:pPr>
      <w:rPr/>
    </w:lvl>
    <w:lvl w:ilvl="7">
      <w:start w:val="1"/>
      <w:numFmt w:val="none"/>
      <w:suff w:val="nothing"/>
      <w:lvlText w:val="%8"/>
      <w:lvlJc w:val="start"/>
      <w:pPr>
        <w:tabs>
          <w:tab w:val="num" w:pos="0"/>
        </w:tabs>
        <w:ind w:start="1440" w:hanging="1440"/>
      </w:pPr>
      <w:rPr/>
    </w:lvl>
    <w:lvl w:ilvl="8">
      <w:start w:val="1"/>
      <w:numFmt w:val="none"/>
      <w:suff w:val="nothing"/>
      <w:lvlText w:val="%9"/>
      <w:lvlJc w:val="start"/>
      <w:pPr>
        <w:tabs>
          <w:tab w:val="num" w:pos="0"/>
        </w:tabs>
        <w:ind w:start="1584" w:hanging="1584"/>
      </w:pPr>
      <w:rPr/>
    </w:lvl>
  </w:abstractNum>
  <w:abstractNum w:abstractNumId="2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30"/>
  <w:defaultTabStop w:val="709"/>
  <w:autoHyphenation w:val="true"/>
  <w:hyphenationZone w:val="0"/>
  <w:compat>
    <w:adjustLineHeightInTable/>
    <w:compatSetting w:name="compatibilityMode" w:uri="http://schemas.microsoft.com/office/word" w:val="15"/>
    <w:compatSetting w:name="useWord2013TrackBottomHyphenation" w:uri="http://schemas.microsoft.com/office/word" w:val="1"/>
    <w:compatSetting w:name="allowHyphenationAtTrackBottom" w:uri="http://schemas.microsoft.com/office/word" w:val="1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 w:val="24"/>
        <w:szCs w:val="24"/>
        <w:lang w:val="hr-HR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before="0" w:after="0"/>
      <w:jc w:val="start"/>
    </w:pPr>
    <w:rPr>
      <w:rFonts w:ascii="Liberation Serif" w:hAnsi="Liberation Serif" w:eastAsia="NSimSun" w:cs="Arial"/>
      <w:color w:val="auto"/>
      <w:kern w:val="2"/>
      <w:sz w:val="24"/>
      <w:szCs w:val="24"/>
      <w:lang w:val="hr-HR" w:eastAsia="zh-CN" w:bidi="hi-IN"/>
    </w:rPr>
  </w:style>
  <w:style w:type="character" w:styleId="TekstbaloniaChar">
    <w:name w:val="Tekst balončića Char"/>
    <w:basedOn w:val="DefaultParagraphFont"/>
    <w:qFormat/>
    <w:rPr>
      <w:rFonts w:ascii="Tahoma" w:hAnsi="Tahoma" w:cs="Tahoma"/>
      <w:sz w:val="16"/>
      <w:szCs w:val="16"/>
    </w:rPr>
  </w:style>
  <w:style w:type="character" w:styleId="Zadanifontodlomka1">
    <w:name w:val="Zadani font odlomka1"/>
    <w:qFormat/>
    <w:rPr/>
  </w:style>
  <w:style w:type="character" w:styleId="DefaultParagraphFont">
    <w:name w:val="Default Paragraph Font"/>
    <w:qFormat/>
    <w:rPr/>
  </w:style>
  <w:style w:type="paragraph" w:styleId="Stilnaslova">
    <w:name w:val="Stil naslova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"/>
    </w:rPr>
  </w:style>
  <w:style w:type="paragraph" w:styleId="Stilnaslovauser">
    <w:name w:val="Stil naslova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Indeksuser">
    <w:name w:val="Indeks (user)"/>
    <w:basedOn w:val="Normal"/>
    <w:qFormat/>
    <w:pPr>
      <w:suppressLineNumbers/>
    </w:pPr>
    <w:rPr>
      <w:rFonts w:cs="Arial"/>
    </w:rPr>
  </w:style>
  <w:style w:type="paragraph" w:styleId="t-9-8">
    <w:name w:val="t-9-8"/>
    <w:basedOn w:val="Normal"/>
    <w:qFormat/>
    <w:pPr>
      <w:spacing w:lineRule="auto" w:line="240" w:before="280" w:after="280"/>
    </w:pPr>
    <w:rPr>
      <w:rFonts w:ascii="Times New Roman" w:hAnsi="Times New Roman" w:eastAsia="Times New Roman" w:cs="Times New Roman"/>
      <w:sz w:val="24"/>
      <w:szCs w:val="24"/>
      <w:lang w:eastAsia="hr-HR"/>
    </w:rPr>
  </w:style>
  <w:style w:type="paragraph" w:styleId="BalloonText">
    <w:name w:val="Balloon Text"/>
    <w:basedOn w:val="Normal"/>
    <w:qFormat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Naslov61">
    <w:name w:val="Naslov 61"/>
    <w:basedOn w:val="Normal1"/>
    <w:next w:val="Normal1"/>
    <w:qFormat/>
    <w:pPr>
      <w:keepNext w:val="true"/>
      <w:numPr>
        <w:ilvl w:val="5"/>
        <w:numId w:val="1"/>
      </w:numPr>
      <w:jc w:val="both"/>
      <w:outlineLvl w:val="5"/>
    </w:pPr>
    <w:rPr>
      <w:rFonts w:cs="Arial"/>
      <w:b/>
      <w:spacing w:val="-3"/>
      <w:sz w:val="32"/>
    </w:rPr>
  </w:style>
  <w:style w:type="paragraph" w:styleId="Naslov41">
    <w:name w:val="Naslov 41"/>
    <w:basedOn w:val="Normal1"/>
    <w:next w:val="Normal1"/>
    <w:qFormat/>
    <w:pPr>
      <w:keepNext w:val="true"/>
      <w:numPr>
        <w:ilvl w:val="3"/>
        <w:numId w:val="1"/>
      </w:numPr>
      <w:ind w:start="1584"/>
      <w:jc w:val="both"/>
      <w:outlineLvl w:val="3"/>
    </w:pPr>
    <w:rPr>
      <w:rFonts w:cs="Arial"/>
      <w:b/>
      <w:spacing w:val="-3"/>
      <w:sz w:val="22"/>
    </w:rPr>
  </w:style>
  <w:style w:type="paragraph" w:styleId="Naslov31">
    <w:name w:val="Naslov 31"/>
    <w:basedOn w:val="Normal1"/>
    <w:next w:val="Normal1"/>
    <w:qFormat/>
    <w:pPr>
      <w:keepNext w:val="true"/>
      <w:numPr>
        <w:ilvl w:val="2"/>
        <w:numId w:val="1"/>
      </w:numPr>
      <w:jc w:val="both"/>
      <w:outlineLvl w:val="2"/>
    </w:pPr>
    <w:rPr>
      <w:rFonts w:cs="Arial"/>
      <w:b/>
      <w:spacing w:val="-3"/>
      <w:sz w:val="22"/>
    </w:rPr>
  </w:style>
  <w:style w:type="paragraph" w:styleId="Naslov21">
    <w:name w:val="Naslov 21"/>
    <w:basedOn w:val="Normal1"/>
    <w:next w:val="Normal1"/>
    <w:qFormat/>
    <w:pPr>
      <w:keepNext w:val="true"/>
      <w:numPr>
        <w:ilvl w:val="1"/>
        <w:numId w:val="1"/>
      </w:numPr>
      <w:outlineLvl w:val="1"/>
    </w:pPr>
    <w:rPr>
      <w:rFonts w:cs="Times New Roman"/>
      <w:i/>
      <w:iCs/>
    </w:rPr>
  </w:style>
  <w:style w:type="paragraph" w:styleId="Normal1">
    <w:name w:val="Normal1"/>
    <w:qFormat/>
    <w:pPr>
      <w:widowControl w:val="false"/>
      <w:suppressAutoHyphens w:val="true"/>
      <w:bidi w:val="0"/>
      <w:spacing w:lineRule="atLeast" w:line="100" w:before="0" w:after="0"/>
      <w:jc w:val="start"/>
    </w:pPr>
    <w:rPr>
      <w:rFonts w:ascii="Times New Roman" w:hAnsi="Times New Roman" w:eastAsia="SimSun" w:cs="Mangal"/>
      <w:color w:val="auto"/>
      <w:kern w:val="2"/>
      <w:sz w:val="24"/>
      <w:szCs w:val="24"/>
      <w:lang w:val="hr-HR" w:eastAsia="hi-IN" w:bidi="hi-IN"/>
    </w:rPr>
  </w:style>
  <w:style w:type="paragraph" w:styleId="NormalWeb">
    <w:name w:val="Normal (Web)"/>
    <w:basedOn w:val="Normal"/>
    <w:qFormat/>
    <w:pPr>
      <w:spacing w:before="280" w:after="280"/>
    </w:pPr>
    <w:rPr>
      <w:rFonts w:ascii="Times New Roman" w:hAnsi="Times New Roman" w:eastAsia="Times New Roman" w:cs="Times New Roman"/>
      <w:kern w:val="0"/>
      <w:lang w:eastAsia="hr-HR" w:bidi="ar-SA"/>
    </w:rPr>
  </w:style>
  <w:style w:type="paragraph" w:styleId="Standard">
    <w:name w:val="Standard"/>
    <w:qFormat/>
    <w:pPr>
      <w:widowControl w:val="false"/>
      <w:suppressAutoHyphens w:val="true"/>
      <w:bidi w:val="0"/>
      <w:spacing w:lineRule="auto" w:line="240" w:before="0" w:after="0"/>
      <w:jc w:val="start"/>
      <w:textAlignment w:val="baseline"/>
    </w:pPr>
    <w:rPr>
      <w:rFonts w:ascii="Times New Roman" w:hAnsi="Times New Roman" w:eastAsia="Lucida Sans Unicode" w:cs="Mangal"/>
      <w:color w:val="00000A"/>
      <w:kern w:val="2"/>
      <w:sz w:val="24"/>
      <w:szCs w:val="24"/>
      <w:lang w:val="en-US" w:eastAsia="zh-CN" w:bidi="hi-IN"/>
    </w:rPr>
  </w:style>
  <w:style w:type="numbering" w:styleId="NoList">
    <w:name w:val="No List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2</TotalTime>
  <Application>LibreOffice/26.2.6.3$Windows_X86_64 LibreOffice_project/8221e31b3ac356a1623c672912a3d2b492f7e3d1</Application>
  <AppVersion>15.0000</AppVersion>
  <Pages>1</Pages>
  <Words>144</Words>
  <Characters>850</Characters>
  <CharactersWithSpaces>1046</CharactersWithSpaces>
  <Paragraphs>17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2026-11-04T08:13:07Z</dcterms:created>
  <dc:creator/>
  <dc:description/>
  <dc:language>hr-HR</dc:language>
  <cp:lastModifiedBy/>
  <dcterms:modified xsi:type="dcterms:W3CDTF">2026-11-04T08:57:42Z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